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81" w:rsidRPr="009F3381" w:rsidRDefault="009F3381" w:rsidP="009F338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F3381" w:rsidRPr="009F3381" w:rsidRDefault="009F3381" w:rsidP="009F3381">
      <w:pPr>
        <w:tabs>
          <w:tab w:val="left" w:pos="19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338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Obrázek 2" descr="Logo SP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PC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r="27274"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8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Obrázek 1" descr="Logo SP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PC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r="27274"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Speciálně pedagogické centrum</w:t>
      </w:r>
    </w:p>
    <w:p w:rsidR="009F3381" w:rsidRPr="009F3381" w:rsidRDefault="009F3381" w:rsidP="009F33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F338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Komenského 614/2, Karviná – Nové Město, PSČ 735 06</w:t>
      </w:r>
    </w:p>
    <w:p w:rsidR="009F3381" w:rsidRDefault="009F3381" w:rsidP="00A672A9">
      <w:pPr>
        <w:tabs>
          <w:tab w:val="left" w:pos="19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škola, Základní škola a Mateřská škola, Karviná, příspěvková organizace</w:t>
      </w:r>
    </w:p>
    <w:p w:rsidR="00A672A9" w:rsidRPr="00A672A9" w:rsidRDefault="00A672A9" w:rsidP="00A672A9">
      <w:pPr>
        <w:tabs>
          <w:tab w:val="left" w:pos="19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C14E8" w:rsidRDefault="009F3381" w:rsidP="00ED157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381">
        <w:rPr>
          <w:rFonts w:ascii="Times New Roman" w:eastAsia="Calibri" w:hAnsi="Times New Roman" w:cs="Times New Roman"/>
          <w:b/>
          <w:sz w:val="24"/>
          <w:szCs w:val="24"/>
        </w:rPr>
        <w:t>Zápis z metodické schůzky s výchovnými poradci</w:t>
      </w:r>
      <w:r w:rsidR="00B5269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F3381">
        <w:rPr>
          <w:rFonts w:ascii="Times New Roman" w:eastAsia="Calibri" w:hAnsi="Times New Roman" w:cs="Times New Roman"/>
          <w:b/>
          <w:sz w:val="24"/>
          <w:szCs w:val="24"/>
        </w:rPr>
        <w:t>speciálními pedagogy základních škol</w:t>
      </w:r>
      <w:r w:rsidR="008C1AA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F3381">
        <w:rPr>
          <w:rFonts w:ascii="Times New Roman" w:eastAsia="Calibri" w:hAnsi="Times New Roman" w:cs="Times New Roman"/>
          <w:b/>
          <w:sz w:val="24"/>
          <w:szCs w:val="24"/>
        </w:rPr>
        <w:t xml:space="preserve">zástupci mateřských škol </w:t>
      </w:r>
      <w:r w:rsidR="00B5269A">
        <w:rPr>
          <w:rFonts w:ascii="Times New Roman" w:eastAsia="Calibri" w:hAnsi="Times New Roman" w:cs="Times New Roman"/>
          <w:b/>
          <w:sz w:val="24"/>
          <w:szCs w:val="24"/>
        </w:rPr>
        <w:t>a osobami pověřenými spoluprací se ŠPZ</w:t>
      </w:r>
    </w:p>
    <w:p w:rsidR="009F3381" w:rsidRPr="009F3381" w:rsidRDefault="00AC14E8" w:rsidP="009F338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14E8">
        <w:rPr>
          <w:rFonts w:ascii="Times New Roman" w:eastAsia="Calibri" w:hAnsi="Times New Roman" w:cs="Times New Roman"/>
          <w:b/>
          <w:sz w:val="24"/>
          <w:szCs w:val="24"/>
        </w:rPr>
        <w:t>Termín konání: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A7741">
        <w:rPr>
          <w:rFonts w:ascii="Times New Roman" w:eastAsia="Calibri" w:hAnsi="Times New Roman" w:cs="Times New Roman"/>
          <w:sz w:val="24"/>
          <w:szCs w:val="24"/>
        </w:rPr>
        <w:t>20. 11., 21. 11. 2019</w:t>
      </w:r>
    </w:p>
    <w:p w:rsidR="009F3381" w:rsidRPr="009F3381" w:rsidRDefault="009F3381" w:rsidP="00AC14E8">
      <w:pPr>
        <w:spacing w:after="0" w:line="240" w:lineRule="auto"/>
        <w:ind w:left="2124" w:hanging="2124"/>
        <w:rPr>
          <w:rFonts w:ascii="Times New Roman" w:eastAsia="Calibri" w:hAnsi="Times New Roman" w:cs="Times New Roman"/>
          <w:sz w:val="24"/>
          <w:szCs w:val="24"/>
        </w:rPr>
      </w:pPr>
      <w:r w:rsidRPr="00AC14E8">
        <w:rPr>
          <w:rFonts w:ascii="Times New Roman" w:eastAsia="Calibri" w:hAnsi="Times New Roman" w:cs="Times New Roman"/>
          <w:b/>
          <w:sz w:val="24"/>
          <w:szCs w:val="24"/>
        </w:rPr>
        <w:t>Místo konání:</w:t>
      </w:r>
      <w:r w:rsidRPr="009F3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4E8">
        <w:rPr>
          <w:rFonts w:ascii="Times New Roman" w:eastAsia="Calibri" w:hAnsi="Times New Roman" w:cs="Times New Roman"/>
          <w:sz w:val="24"/>
          <w:szCs w:val="24"/>
        </w:rPr>
        <w:tab/>
      </w:r>
      <w:r w:rsidRPr="009F3381">
        <w:rPr>
          <w:rFonts w:ascii="Times New Roman" w:eastAsia="Calibri" w:hAnsi="Times New Roman" w:cs="Times New Roman"/>
          <w:sz w:val="24"/>
          <w:szCs w:val="24"/>
        </w:rPr>
        <w:t>Střední škola, Základní škola a Mateřská škola, Karviná, příspěvková organizace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F3381">
        <w:rPr>
          <w:rFonts w:ascii="Times New Roman" w:eastAsia="Calibri" w:hAnsi="Times New Roman" w:cs="Times New Roman"/>
          <w:sz w:val="24"/>
          <w:szCs w:val="24"/>
        </w:rPr>
        <w:t>Karviná – Nové Město, Komenského 614/2</w:t>
      </w:r>
    </w:p>
    <w:p w:rsidR="009F3381" w:rsidRPr="009F3381" w:rsidRDefault="009F3381" w:rsidP="009F33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25E6" w:rsidRDefault="009F3381" w:rsidP="009F3381">
      <w:pPr>
        <w:tabs>
          <w:tab w:val="left" w:pos="1701"/>
          <w:tab w:val="left" w:pos="3828"/>
          <w:tab w:val="left" w:pos="43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3A84">
        <w:rPr>
          <w:rFonts w:ascii="Times New Roman" w:eastAsia="Calibri" w:hAnsi="Times New Roman" w:cs="Times New Roman"/>
          <w:b/>
          <w:sz w:val="24"/>
          <w:szCs w:val="24"/>
        </w:rPr>
        <w:t>Pracovníci SPC:</w:t>
      </w:r>
      <w:r w:rsidRPr="00A23A8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C14E8" w:rsidRPr="00A23A84" w:rsidRDefault="00AC14E8" w:rsidP="009F3381">
      <w:pPr>
        <w:tabs>
          <w:tab w:val="left" w:pos="1701"/>
          <w:tab w:val="left" w:pos="3828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381" w:rsidRPr="009F3381" w:rsidRDefault="009F3381" w:rsidP="009F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F33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MP:</w:t>
      </w:r>
    </w:p>
    <w:p w:rsidR="009F3381" w:rsidRPr="009F3381" w:rsidRDefault="009F3381" w:rsidP="009F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Helena Lukácsová</w:t>
      </w: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vedoucí SPC</w:t>
      </w:r>
    </w:p>
    <w:p w:rsidR="009F3381" w:rsidRPr="009F3381" w:rsidRDefault="005A7741" w:rsidP="009F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Lucie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Kubiczková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DiS.</w:t>
      </w:r>
      <w:r w:rsidR="009F3381"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speciální pedagog psychoped</w:t>
      </w:r>
    </w:p>
    <w:p w:rsidR="009F3381" w:rsidRPr="009F3381" w:rsidRDefault="009F3381" w:rsidP="009F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>Mgr. et Mgr. Daniela Novotná</w:t>
      </w: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speciální pedagog psychoped</w:t>
      </w:r>
    </w:p>
    <w:p w:rsidR="009F3381" w:rsidRPr="009F3381" w:rsidRDefault="009F3381" w:rsidP="009F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>Mgr. Veronika Vinckerová</w:t>
      </w: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speciální pedagog psychoped</w:t>
      </w:r>
    </w:p>
    <w:p w:rsidR="009F3381" w:rsidRPr="009F3381" w:rsidRDefault="009F3381" w:rsidP="009F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>Mgr. Petra Wróblová</w:t>
      </w: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speciální pedagog psychoped</w:t>
      </w:r>
    </w:p>
    <w:p w:rsidR="009F3381" w:rsidRPr="009F3381" w:rsidRDefault="009F3381" w:rsidP="009F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>Mgr. et Mgr. Aneta Marcalíková</w:t>
      </w: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psycholog</w:t>
      </w:r>
    </w:p>
    <w:p w:rsidR="009F3381" w:rsidRPr="009F3381" w:rsidRDefault="005A7741" w:rsidP="009F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Veronika Turoňová</w:t>
      </w:r>
      <w:r w:rsidR="009F3381"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F3381"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psycholog</w:t>
      </w:r>
    </w:p>
    <w:p w:rsidR="009F3381" w:rsidRPr="009F3381" w:rsidRDefault="009F3381" w:rsidP="009F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Eliška </w:t>
      </w:r>
      <w:proofErr w:type="spellStart"/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>Kufková</w:t>
      </w:r>
      <w:proofErr w:type="spellEnd"/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psycholog</w:t>
      </w:r>
    </w:p>
    <w:p w:rsidR="009F3381" w:rsidRPr="009F3381" w:rsidRDefault="009F3381" w:rsidP="009F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>Jana Polášková</w:t>
      </w: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administrativní pracovnice</w:t>
      </w:r>
    </w:p>
    <w:p w:rsidR="009F3381" w:rsidRPr="009F3381" w:rsidRDefault="009F3381" w:rsidP="009F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3381" w:rsidRPr="009F3381" w:rsidRDefault="009F3381" w:rsidP="009F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F33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VŘ:</w:t>
      </w:r>
    </w:p>
    <w:p w:rsidR="009F3381" w:rsidRPr="009F3381" w:rsidRDefault="009F3381" w:rsidP="009F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>PaedDr. Lenka Petrášová</w:t>
      </w: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speciální pedagog logoped</w:t>
      </w:r>
    </w:p>
    <w:p w:rsidR="009F3381" w:rsidRDefault="009F3381" w:rsidP="009F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Hana </w:t>
      </w:r>
      <w:proofErr w:type="spellStart"/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>Danišíková</w:t>
      </w:r>
      <w:proofErr w:type="spellEnd"/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speciální pedagog logoped</w:t>
      </w:r>
    </w:p>
    <w:p w:rsidR="005A7741" w:rsidRPr="009F3381" w:rsidRDefault="005A7741" w:rsidP="009F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Hollá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speciální pedagog logoped</w:t>
      </w:r>
    </w:p>
    <w:p w:rsidR="009F3381" w:rsidRPr="009F3381" w:rsidRDefault="005A7741" w:rsidP="009F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="009F3381"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Lenka </w:t>
      </w:r>
      <w:proofErr w:type="spellStart"/>
      <w:r w:rsidR="009F3381"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>Pustówková</w:t>
      </w:r>
      <w:proofErr w:type="spellEnd"/>
      <w:r w:rsidR="009F3381"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F3381"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sociální pracovnice</w:t>
      </w:r>
    </w:p>
    <w:p w:rsidR="00AC14E8" w:rsidRDefault="00AC14E8" w:rsidP="004E4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8B1" w:rsidRDefault="009868B1" w:rsidP="004E4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 pracovní schůzky:</w:t>
      </w:r>
    </w:p>
    <w:p w:rsidR="004E41FD" w:rsidRPr="004E41FD" w:rsidRDefault="004E41FD" w:rsidP="004E4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1FD" w:rsidRPr="004E41FD" w:rsidRDefault="004E41FD" w:rsidP="00E73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41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Program:</w:t>
      </w:r>
    </w:p>
    <w:p w:rsidR="005A7741" w:rsidRPr="005A7741" w:rsidRDefault="005A7741" w:rsidP="005A7741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741">
        <w:rPr>
          <w:rFonts w:ascii="Times New Roman" w:hAnsi="Times New Roman" w:cs="Times New Roman"/>
          <w:b/>
          <w:sz w:val="24"/>
          <w:szCs w:val="24"/>
        </w:rPr>
        <w:t>zahájení jednání</w:t>
      </w:r>
      <w:r w:rsidRPr="005A7741">
        <w:rPr>
          <w:rFonts w:ascii="Times New Roman" w:hAnsi="Times New Roman" w:cs="Times New Roman"/>
          <w:sz w:val="24"/>
          <w:szCs w:val="24"/>
        </w:rPr>
        <w:t xml:space="preserve">, představení nových pracovníků SPC, </w:t>
      </w:r>
    </w:p>
    <w:p w:rsidR="005A7741" w:rsidRPr="005A7741" w:rsidRDefault="005A7741" w:rsidP="005A7741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741">
        <w:rPr>
          <w:rFonts w:ascii="Times New Roman" w:hAnsi="Times New Roman" w:cs="Times New Roman"/>
          <w:sz w:val="24"/>
          <w:szCs w:val="24"/>
          <w:u w:val="single"/>
        </w:rPr>
        <w:t xml:space="preserve">legislativní změny:  </w:t>
      </w:r>
    </w:p>
    <w:p w:rsidR="005A7741" w:rsidRPr="005A7741" w:rsidRDefault="005A7741" w:rsidP="005A7741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741">
        <w:rPr>
          <w:rFonts w:ascii="Times New Roman" w:hAnsi="Times New Roman" w:cs="Times New Roman"/>
          <w:b/>
          <w:sz w:val="24"/>
          <w:szCs w:val="24"/>
        </w:rPr>
        <w:t>novelizace vyhlášky č. 27/2016 Sb.</w:t>
      </w:r>
      <w:r w:rsidRPr="005A7741">
        <w:rPr>
          <w:rFonts w:ascii="Times New Roman" w:hAnsi="Times New Roman" w:cs="Times New Roman"/>
          <w:sz w:val="24"/>
          <w:szCs w:val="24"/>
        </w:rPr>
        <w:t xml:space="preserve"> (č.248/2019 Sb.), o vzdělávání žáků se speciálními vzdělávacími potřebami a žáků nadaných,</w:t>
      </w:r>
    </w:p>
    <w:p w:rsidR="005A7741" w:rsidRPr="005A7741" w:rsidRDefault="005A7741" w:rsidP="005A7741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741">
        <w:rPr>
          <w:rFonts w:ascii="Times New Roman" w:hAnsi="Times New Roman" w:cs="Times New Roman"/>
          <w:b/>
          <w:sz w:val="24"/>
          <w:szCs w:val="24"/>
        </w:rPr>
        <w:t>novelizace vyhlášky č. 72/2005 Sb</w:t>
      </w:r>
      <w:r w:rsidRPr="005A7741">
        <w:rPr>
          <w:rFonts w:ascii="Times New Roman" w:hAnsi="Times New Roman" w:cs="Times New Roman"/>
          <w:sz w:val="24"/>
          <w:szCs w:val="24"/>
        </w:rPr>
        <w:t>. (č.248/2019 Sb.), o poskytování poradenských služeb ve školách a školských poradenských zařízeních,</w:t>
      </w:r>
    </w:p>
    <w:p w:rsidR="005A7741" w:rsidRPr="005A7741" w:rsidRDefault="005A7741" w:rsidP="005A7741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741">
        <w:rPr>
          <w:rFonts w:ascii="Times New Roman" w:hAnsi="Times New Roman" w:cs="Times New Roman"/>
          <w:b/>
          <w:sz w:val="24"/>
          <w:szCs w:val="24"/>
        </w:rPr>
        <w:t>nařízení vlády č. 75/2005 Sb.</w:t>
      </w:r>
      <w:r w:rsidRPr="005A7741">
        <w:rPr>
          <w:rFonts w:ascii="Times New Roman" w:hAnsi="Times New Roman" w:cs="Times New Roman"/>
          <w:sz w:val="24"/>
          <w:szCs w:val="24"/>
        </w:rPr>
        <w:t xml:space="preserve"> (č.195/2019 Sb.), o stanovení rozsahu přímé vyučovací hodiny, přímé výchovné, přímé speciálně pedagogické a přímé pedagogicko-psychologické činnosti pedagogických pracovníků,</w:t>
      </w:r>
    </w:p>
    <w:p w:rsidR="005A7741" w:rsidRPr="005A7741" w:rsidRDefault="005A7741" w:rsidP="005A7741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741">
        <w:rPr>
          <w:rFonts w:ascii="Times New Roman" w:hAnsi="Times New Roman" w:cs="Times New Roman"/>
          <w:b/>
          <w:sz w:val="24"/>
          <w:szCs w:val="24"/>
        </w:rPr>
        <w:t>psychopedický</w:t>
      </w:r>
      <w:proofErr w:type="spellEnd"/>
      <w:r w:rsidRPr="005A7741">
        <w:rPr>
          <w:rFonts w:ascii="Times New Roman" w:hAnsi="Times New Roman" w:cs="Times New Roman"/>
          <w:b/>
          <w:sz w:val="24"/>
          <w:szCs w:val="24"/>
        </w:rPr>
        <w:t xml:space="preserve"> blok</w:t>
      </w:r>
      <w:r w:rsidRPr="005A7741">
        <w:rPr>
          <w:rFonts w:ascii="Times New Roman" w:hAnsi="Times New Roman" w:cs="Times New Roman"/>
          <w:sz w:val="24"/>
          <w:szCs w:val="24"/>
        </w:rPr>
        <w:t xml:space="preserve"> – spolupráce při zajištění péče o klienty s MP,</w:t>
      </w:r>
    </w:p>
    <w:p w:rsidR="005A7741" w:rsidRPr="005A7741" w:rsidRDefault="005A7741" w:rsidP="005A7741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741">
        <w:rPr>
          <w:rFonts w:ascii="Times New Roman" w:hAnsi="Times New Roman" w:cs="Times New Roman"/>
          <w:b/>
          <w:sz w:val="24"/>
          <w:szCs w:val="24"/>
        </w:rPr>
        <w:t xml:space="preserve">logopedický blok </w:t>
      </w:r>
      <w:r w:rsidRPr="005A7741">
        <w:rPr>
          <w:rFonts w:ascii="Times New Roman" w:hAnsi="Times New Roman" w:cs="Times New Roman"/>
          <w:sz w:val="24"/>
          <w:szCs w:val="24"/>
        </w:rPr>
        <w:t>– spolupráce při zajištění péče o klienty s VŘ,</w:t>
      </w:r>
    </w:p>
    <w:p w:rsidR="005A7741" w:rsidRPr="005A7741" w:rsidRDefault="005A7741" w:rsidP="005A7741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741">
        <w:rPr>
          <w:rFonts w:ascii="Times New Roman" w:hAnsi="Times New Roman" w:cs="Times New Roman"/>
          <w:b/>
          <w:sz w:val="24"/>
          <w:szCs w:val="24"/>
        </w:rPr>
        <w:t xml:space="preserve">nabídka </w:t>
      </w:r>
      <w:r w:rsidRPr="005A7741">
        <w:rPr>
          <w:rFonts w:ascii="Times New Roman" w:hAnsi="Times New Roman" w:cs="Times New Roman"/>
          <w:sz w:val="24"/>
          <w:szCs w:val="24"/>
        </w:rPr>
        <w:t>– tiskopis žádosti o nové doporučení,</w:t>
      </w:r>
    </w:p>
    <w:p w:rsidR="004E41FD" w:rsidRPr="00A672A9" w:rsidRDefault="005A7741" w:rsidP="00A672A9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741">
        <w:rPr>
          <w:rFonts w:ascii="Times New Roman" w:hAnsi="Times New Roman" w:cs="Times New Roman"/>
          <w:b/>
          <w:sz w:val="24"/>
          <w:szCs w:val="24"/>
        </w:rPr>
        <w:t>diskuse</w:t>
      </w:r>
      <w:r w:rsidRPr="005A7741">
        <w:rPr>
          <w:rFonts w:ascii="Times New Roman" w:hAnsi="Times New Roman" w:cs="Times New Roman"/>
          <w:sz w:val="24"/>
          <w:szCs w:val="24"/>
        </w:rPr>
        <w:t>, náměty.</w:t>
      </w:r>
    </w:p>
    <w:p w:rsidR="008504E2" w:rsidRPr="004E41FD" w:rsidRDefault="00F209B9" w:rsidP="00F20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09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Ad 1)</w:t>
      </w:r>
      <w:r w:rsidRPr="00F209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547638" w:rsidRPr="004E4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</w:t>
      </w:r>
      <w:r w:rsidR="008504E2" w:rsidRPr="004E4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ahájení jednání,</w:t>
      </w:r>
      <w:r w:rsidR="00A6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pře</w:t>
      </w:r>
      <w:r w:rsidR="008C1A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dstavení nových pracovníků SPC</w:t>
      </w:r>
      <w:r w:rsidR="00A6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47638" w:rsidRPr="00F209B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8504E2" w:rsidRPr="00F209B9">
        <w:rPr>
          <w:rFonts w:ascii="Times New Roman" w:eastAsia="Times New Roman" w:hAnsi="Times New Roman" w:cs="Times New Roman"/>
          <w:sz w:val="24"/>
          <w:szCs w:val="24"/>
          <w:lang w:eastAsia="cs-CZ"/>
        </w:rPr>
        <w:t>Lukácsová</w:t>
      </w:r>
      <w:r w:rsidR="00547638" w:rsidRPr="00F209B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82EE8" w:rsidRPr="002F438E" w:rsidRDefault="00E82EE8" w:rsidP="002F4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72A9" w:rsidRPr="00A672A9" w:rsidRDefault="00F209B9" w:rsidP="005A7741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7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 2)</w:t>
      </w:r>
      <w:r w:rsidRPr="005A77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67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Legislativní změny </w:t>
      </w:r>
      <w:r w:rsidR="00A672A9">
        <w:rPr>
          <w:rFonts w:ascii="Times New Roman" w:eastAsia="Times New Roman" w:hAnsi="Times New Roman" w:cs="Times New Roman"/>
          <w:sz w:val="24"/>
          <w:szCs w:val="24"/>
          <w:lang w:eastAsia="cs-CZ"/>
        </w:rPr>
        <w:t>(Lukácsová)</w:t>
      </w:r>
    </w:p>
    <w:p w:rsidR="005A7741" w:rsidRPr="00A672A9" w:rsidRDefault="005A7741" w:rsidP="00A672A9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2A9">
        <w:rPr>
          <w:rFonts w:ascii="Times New Roman" w:hAnsi="Times New Roman" w:cs="Times New Roman"/>
          <w:b/>
          <w:sz w:val="24"/>
          <w:szCs w:val="24"/>
        </w:rPr>
        <w:t xml:space="preserve">Prezentace </w:t>
      </w:r>
      <w:r w:rsidRPr="00A672A9">
        <w:rPr>
          <w:rFonts w:ascii="Times New Roman" w:hAnsi="Times New Roman" w:cs="Times New Roman"/>
          <w:sz w:val="24"/>
          <w:szCs w:val="24"/>
        </w:rPr>
        <w:t>- novelizace vyhlášky</w:t>
      </w:r>
      <w:r w:rsidRPr="00A67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2A9">
        <w:rPr>
          <w:rFonts w:ascii="Times New Roman" w:hAnsi="Times New Roman" w:cs="Times New Roman"/>
          <w:sz w:val="24"/>
          <w:szCs w:val="24"/>
        </w:rPr>
        <w:t>č. 27/2016 Sb.</w:t>
      </w:r>
      <w:r w:rsidRPr="00A67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2A9">
        <w:rPr>
          <w:rFonts w:ascii="Times New Roman" w:hAnsi="Times New Roman" w:cs="Times New Roman"/>
          <w:sz w:val="24"/>
          <w:szCs w:val="24"/>
        </w:rPr>
        <w:t xml:space="preserve">(č.248/2019 Sb.), o vzdělávání žáků   </w:t>
      </w:r>
    </w:p>
    <w:p w:rsidR="005A7741" w:rsidRDefault="005A7741" w:rsidP="005A774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77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s</w:t>
      </w:r>
      <w:r w:rsidRPr="005A7741">
        <w:rPr>
          <w:rFonts w:ascii="Times New Roman" w:hAnsi="Times New Roman" w:cs="Times New Roman"/>
          <w:sz w:val="24"/>
          <w:szCs w:val="24"/>
        </w:rPr>
        <w:t xml:space="preserve">e speciálními vzdělávacími potřebami a žáků nadaných, a dalších navazujících </w:t>
      </w:r>
    </w:p>
    <w:p w:rsidR="005A7741" w:rsidRDefault="005A7741" w:rsidP="005A774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25F7">
        <w:rPr>
          <w:rFonts w:ascii="Times New Roman" w:hAnsi="Times New Roman" w:cs="Times New Roman"/>
          <w:sz w:val="24"/>
          <w:szCs w:val="24"/>
        </w:rPr>
        <w:t>předpisů.</w:t>
      </w:r>
    </w:p>
    <w:p w:rsidR="009725F7" w:rsidRDefault="009725F7" w:rsidP="005A774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A7741" w:rsidRPr="00A672A9" w:rsidRDefault="005A7741" w:rsidP="00A672A9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2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DODATEČNÁ INFORMACE - UPOZORNĚNÍ NA ZMĚNU V IVP: </w:t>
      </w:r>
      <w:r w:rsidRPr="00A67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souvislosti s IVP v novelizaci vyhlášky č. 27/2016 Sb. ještě </w:t>
      </w:r>
      <w:r w:rsidRPr="00A672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upozorňujeme na změnu v tiskopisu IVP v příloze 2 na konci </w:t>
      </w:r>
      <w:r w:rsidRPr="00A672A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 xml:space="preserve">- v tiskopisu </w:t>
      </w:r>
      <w:r w:rsidRPr="00A672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je zakotveno Poučení:</w:t>
      </w:r>
    </w:p>
    <w:p w:rsidR="0054038D" w:rsidRPr="00BA54CF" w:rsidRDefault="005A7741" w:rsidP="00A672A9">
      <w:pPr>
        <w:pStyle w:val="Normlnweb"/>
        <w:ind w:left="360"/>
        <w:jc w:val="both"/>
        <w:rPr>
          <w:b/>
          <w:color w:val="000000" w:themeColor="text1"/>
          <w:u w:val="single"/>
        </w:rPr>
      </w:pPr>
      <w:r w:rsidRPr="005A7741">
        <w:rPr>
          <w:b/>
          <w:bCs/>
          <w:color w:val="000000" w:themeColor="text1"/>
        </w:rPr>
        <w:t>„Poučení: Pokud zákonný zástupce nebo zletilý žák neposkytne informovaný souhlas s vypracovaným individuálním vzdělávacím plánem, tak toto podpůrné opatření škola neposkytuje.“</w:t>
      </w:r>
    </w:p>
    <w:p w:rsidR="00BA54CF" w:rsidRPr="00ED157D" w:rsidRDefault="00F209B9" w:rsidP="00BA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 3)</w:t>
      </w:r>
      <w:r w:rsidRPr="00BA5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proofErr w:type="spellStart"/>
      <w:r w:rsidR="00BA5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Psychopedický</w:t>
      </w:r>
      <w:proofErr w:type="spellEnd"/>
      <w:r w:rsidR="00BA5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blok</w:t>
      </w:r>
      <w:r w:rsidR="00ED15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D157D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ED157D" w:rsidRPr="009F3381">
        <w:rPr>
          <w:rFonts w:ascii="Times New Roman" w:eastAsia="Times New Roman" w:hAnsi="Times New Roman" w:cs="Times New Roman"/>
          <w:sz w:val="24"/>
          <w:szCs w:val="24"/>
          <w:lang w:eastAsia="cs-CZ"/>
        </w:rPr>
        <w:t>Mgr. et Mgr. Daniela Novotná</w:t>
      </w:r>
      <w:r w:rsidR="00ED157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A54CF" w:rsidRPr="00BA54CF" w:rsidRDefault="00BA54CF" w:rsidP="00BA54CF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  <w:u w:val="single"/>
        </w:rPr>
        <w:t>Škola musí mít vždy</w:t>
      </w:r>
      <w:r w:rsidRPr="00BA54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54CF">
        <w:rPr>
          <w:rFonts w:ascii="Times New Roman" w:hAnsi="Times New Roman" w:cs="Times New Roman"/>
          <w:b/>
          <w:sz w:val="24"/>
          <w:szCs w:val="24"/>
          <w:u w:val="single"/>
        </w:rPr>
        <w:t>platné doporučení</w:t>
      </w:r>
      <w:r w:rsidRPr="00BA54CF">
        <w:rPr>
          <w:rFonts w:ascii="Times New Roman" w:hAnsi="Times New Roman" w:cs="Times New Roman"/>
          <w:sz w:val="24"/>
          <w:szCs w:val="24"/>
        </w:rPr>
        <w:t xml:space="preserve"> ke vzdělávání žáků s MP a VŘ, platnosti je třeba pravidelně kontrolovat, a to hlavně v souvislosti s doporučením AP s NFN. V současnosti se potýkáme s častými omluvami klientů – jedná se o </w:t>
      </w:r>
      <w:r w:rsidRPr="00BA54CF">
        <w:rPr>
          <w:rFonts w:ascii="Times New Roman" w:hAnsi="Times New Roman" w:cs="Times New Roman"/>
          <w:b/>
          <w:sz w:val="24"/>
          <w:szCs w:val="24"/>
        </w:rPr>
        <w:t>neekonomické nakládání s termíny vyšetření</w:t>
      </w:r>
      <w:r w:rsidRPr="00BA54CF">
        <w:rPr>
          <w:rFonts w:ascii="Times New Roman" w:hAnsi="Times New Roman" w:cs="Times New Roman"/>
          <w:sz w:val="24"/>
          <w:szCs w:val="24"/>
        </w:rPr>
        <w:t xml:space="preserve">, které mohly být využity ve prospěch jiných klientů. Prosíme školy (SP, VP), aby v komunikaci se zákonnými zástupci zdůraznili </w:t>
      </w:r>
      <w:r w:rsidRPr="00BA54CF">
        <w:rPr>
          <w:rFonts w:ascii="Times New Roman" w:hAnsi="Times New Roman" w:cs="Times New Roman"/>
          <w:b/>
          <w:sz w:val="24"/>
          <w:szCs w:val="24"/>
        </w:rPr>
        <w:t>potřebnost dodržování termínů.</w:t>
      </w:r>
    </w:p>
    <w:p w:rsidR="00BA54CF" w:rsidRPr="00BA54CF" w:rsidRDefault="00BA54CF" w:rsidP="00BA54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54CF" w:rsidRPr="00BA54CF" w:rsidRDefault="00BA54CF" w:rsidP="00BA54CF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4CF">
        <w:rPr>
          <w:rFonts w:ascii="Times New Roman" w:hAnsi="Times New Roman" w:cs="Times New Roman"/>
          <w:sz w:val="24"/>
          <w:szCs w:val="24"/>
        </w:rPr>
        <w:t xml:space="preserve">Kontaktní osoby prosíme o </w:t>
      </w:r>
      <w:r w:rsidRPr="00BA54CF">
        <w:rPr>
          <w:rFonts w:ascii="Times New Roman" w:hAnsi="Times New Roman" w:cs="Times New Roman"/>
          <w:b/>
          <w:sz w:val="24"/>
          <w:szCs w:val="24"/>
          <w:u w:val="single"/>
        </w:rPr>
        <w:t>úzkou spolupráci s mateřskou školou</w:t>
      </w:r>
      <w:r w:rsidRPr="00BA54CF">
        <w:rPr>
          <w:rFonts w:ascii="Times New Roman" w:hAnsi="Times New Roman" w:cs="Times New Roman"/>
          <w:sz w:val="24"/>
          <w:szCs w:val="24"/>
        </w:rPr>
        <w:t xml:space="preserve"> při základní škole či s odloučenými pracovišti školy, a to ve smyslu </w:t>
      </w:r>
      <w:r w:rsidRPr="00BA54CF">
        <w:rPr>
          <w:rFonts w:ascii="Times New Roman" w:hAnsi="Times New Roman" w:cs="Times New Roman"/>
          <w:b/>
          <w:sz w:val="24"/>
          <w:szCs w:val="24"/>
        </w:rPr>
        <w:t>předávání potřebných informací</w:t>
      </w:r>
      <w:r w:rsidRPr="00BA54CF">
        <w:rPr>
          <w:rFonts w:ascii="Times New Roman" w:hAnsi="Times New Roman" w:cs="Times New Roman"/>
          <w:sz w:val="24"/>
          <w:szCs w:val="24"/>
        </w:rPr>
        <w:t xml:space="preserve">, ne vždy je tito pracovníci mají. Žádoucí je rovněž </w:t>
      </w:r>
      <w:r w:rsidRPr="00BA54CF">
        <w:rPr>
          <w:rFonts w:ascii="Times New Roman" w:hAnsi="Times New Roman" w:cs="Times New Roman"/>
          <w:b/>
          <w:sz w:val="24"/>
          <w:szCs w:val="24"/>
        </w:rPr>
        <w:t>kontrola Vyjádření školy a pomoc při tvorbě IVP.</w:t>
      </w:r>
    </w:p>
    <w:p w:rsidR="00BA54CF" w:rsidRPr="00BA54CF" w:rsidRDefault="00BA54CF" w:rsidP="00BA54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54CF" w:rsidRPr="00BA54CF" w:rsidRDefault="00BA54CF" w:rsidP="00BA54CF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  <w:u w:val="single"/>
        </w:rPr>
        <w:t>Týmová spolupráce</w:t>
      </w:r>
      <w:r w:rsidRPr="00BA54C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54CF">
        <w:rPr>
          <w:rFonts w:ascii="Times New Roman" w:hAnsi="Times New Roman" w:cs="Times New Roman"/>
          <w:sz w:val="24"/>
          <w:szCs w:val="24"/>
        </w:rPr>
        <w:t xml:space="preserve"> V případě vzniklých problémů v nastavení podpůrných opatření je vhodné danou situaci konzultovat s konzultantem SPC a nikoliv jen se zákonným zástupcem. Zvláště bychom rádi zdůraznili, že není možné, aby se zákonným zástupcem o těchto věcech jednal asistent pedagoga. </w:t>
      </w:r>
      <w:r w:rsidRPr="00BA54CF">
        <w:rPr>
          <w:rFonts w:ascii="Times New Roman" w:hAnsi="Times New Roman" w:cs="Times New Roman"/>
          <w:b/>
          <w:sz w:val="24"/>
          <w:szCs w:val="24"/>
        </w:rPr>
        <w:t>Pracovníci SPC jednají s vedením školy či kontaktními osobami.</w:t>
      </w:r>
      <w:r w:rsidRPr="00BA5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4CF" w:rsidRPr="00BA54CF" w:rsidRDefault="00BA54CF" w:rsidP="00BA54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54CF" w:rsidRPr="00BA54CF" w:rsidRDefault="00BA54CF" w:rsidP="00BA54CF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4CF">
        <w:rPr>
          <w:rFonts w:ascii="Times New Roman" w:hAnsi="Times New Roman" w:cs="Times New Roman"/>
          <w:sz w:val="24"/>
          <w:szCs w:val="24"/>
        </w:rPr>
        <w:t xml:space="preserve">Pracovníci SPC jsou v rámci telefonických konzultací k dispozici </w:t>
      </w:r>
      <w:r w:rsidRPr="00CD6173">
        <w:rPr>
          <w:rFonts w:ascii="Times New Roman" w:hAnsi="Times New Roman" w:cs="Times New Roman"/>
          <w:sz w:val="24"/>
          <w:szCs w:val="24"/>
        </w:rPr>
        <w:t>na mobilu</w:t>
      </w:r>
      <w:r w:rsidRPr="00BA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4CF">
        <w:rPr>
          <w:rFonts w:ascii="Times New Roman" w:hAnsi="Times New Roman" w:cs="Times New Roman"/>
          <w:sz w:val="24"/>
          <w:szCs w:val="24"/>
        </w:rPr>
        <w:t xml:space="preserve">(nejlépe mimo dobu vyšetřování – po 12. hodině). Pokud chcete pouze objednat žáka k vyšetření, </w:t>
      </w:r>
      <w:r w:rsidRPr="00CD6173">
        <w:rPr>
          <w:rFonts w:ascii="Times New Roman" w:hAnsi="Times New Roman" w:cs="Times New Roman"/>
          <w:b/>
          <w:sz w:val="24"/>
          <w:szCs w:val="24"/>
        </w:rPr>
        <w:t xml:space="preserve">využívejte </w:t>
      </w:r>
      <w:r w:rsidR="00CD6173" w:rsidRPr="00CD6173">
        <w:rPr>
          <w:rFonts w:ascii="Times New Roman" w:hAnsi="Times New Roman" w:cs="Times New Roman"/>
          <w:b/>
          <w:sz w:val="24"/>
          <w:szCs w:val="24"/>
        </w:rPr>
        <w:t>mobil,</w:t>
      </w:r>
      <w:r w:rsidR="00CD6173">
        <w:rPr>
          <w:rFonts w:ascii="Times New Roman" w:hAnsi="Times New Roman" w:cs="Times New Roman"/>
          <w:sz w:val="24"/>
          <w:szCs w:val="24"/>
        </w:rPr>
        <w:t xml:space="preserve"> popř. </w:t>
      </w:r>
      <w:r w:rsidRPr="00BA54CF">
        <w:rPr>
          <w:rFonts w:ascii="Times New Roman" w:hAnsi="Times New Roman" w:cs="Times New Roman"/>
          <w:b/>
          <w:sz w:val="24"/>
          <w:szCs w:val="24"/>
        </w:rPr>
        <w:t>pevnou linku</w:t>
      </w:r>
      <w:r w:rsidRPr="00BA54CF">
        <w:rPr>
          <w:rFonts w:ascii="Times New Roman" w:hAnsi="Times New Roman" w:cs="Times New Roman"/>
          <w:sz w:val="24"/>
          <w:szCs w:val="24"/>
        </w:rPr>
        <w:t xml:space="preserve"> (paní Polášková na oddělení MP a paní </w:t>
      </w:r>
      <w:proofErr w:type="spellStart"/>
      <w:r w:rsidRPr="00BA54CF">
        <w:rPr>
          <w:rFonts w:ascii="Times New Roman" w:hAnsi="Times New Roman" w:cs="Times New Roman"/>
          <w:sz w:val="24"/>
          <w:szCs w:val="24"/>
        </w:rPr>
        <w:t>Pustówková</w:t>
      </w:r>
      <w:proofErr w:type="spellEnd"/>
      <w:r w:rsidRPr="00BA54CF">
        <w:rPr>
          <w:rFonts w:ascii="Times New Roman" w:hAnsi="Times New Roman" w:cs="Times New Roman"/>
          <w:sz w:val="24"/>
          <w:szCs w:val="24"/>
        </w:rPr>
        <w:t xml:space="preserve"> na oddělení VŘ).  Naše nová e-mailová adresa je: </w:t>
      </w:r>
      <w:hyperlink r:id="rId6" w:history="1">
        <w:r w:rsidRPr="00BA54CF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spc.karvina@szmkarvina.cz</w:t>
        </w:r>
      </w:hyperlink>
      <w:r w:rsidRPr="00BA54CF">
        <w:rPr>
          <w:rFonts w:ascii="Times New Roman" w:hAnsi="Times New Roman" w:cs="Times New Roman"/>
          <w:b/>
          <w:sz w:val="24"/>
          <w:szCs w:val="24"/>
        </w:rPr>
        <w:t>.</w:t>
      </w:r>
    </w:p>
    <w:p w:rsidR="00BA54CF" w:rsidRPr="00BA54CF" w:rsidRDefault="00BA54CF" w:rsidP="00BA54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54CF" w:rsidRPr="00BA54CF" w:rsidRDefault="00BA54CF" w:rsidP="00BA54C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  <w:u w:val="single"/>
        </w:rPr>
        <w:t>Kompetence ŠPZ</w:t>
      </w:r>
      <w:r w:rsidRPr="00BA54C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54CF">
        <w:rPr>
          <w:rFonts w:ascii="Times New Roman" w:hAnsi="Times New Roman" w:cs="Times New Roman"/>
          <w:sz w:val="24"/>
          <w:szCs w:val="24"/>
        </w:rPr>
        <w:t xml:space="preserve"> Při vícenásobném problému (např. vada řeči a porucha chování) zvažujte, který z nich má </w:t>
      </w:r>
      <w:r w:rsidRPr="00BA54CF">
        <w:rPr>
          <w:rFonts w:ascii="Times New Roman" w:hAnsi="Times New Roman" w:cs="Times New Roman"/>
          <w:b/>
          <w:sz w:val="24"/>
          <w:szCs w:val="24"/>
        </w:rPr>
        <w:t>větší</w:t>
      </w:r>
      <w:r w:rsidRPr="00BA54CF">
        <w:rPr>
          <w:rFonts w:ascii="Times New Roman" w:hAnsi="Times New Roman" w:cs="Times New Roman"/>
          <w:sz w:val="24"/>
          <w:szCs w:val="24"/>
        </w:rPr>
        <w:t xml:space="preserve"> </w:t>
      </w:r>
      <w:r w:rsidRPr="00BA54CF">
        <w:rPr>
          <w:rFonts w:ascii="Times New Roman" w:hAnsi="Times New Roman" w:cs="Times New Roman"/>
          <w:b/>
          <w:sz w:val="24"/>
          <w:szCs w:val="24"/>
        </w:rPr>
        <w:t>dopad do vzdělávání</w:t>
      </w:r>
      <w:r w:rsidRPr="00BA54CF">
        <w:rPr>
          <w:rFonts w:ascii="Times New Roman" w:hAnsi="Times New Roman" w:cs="Times New Roman"/>
          <w:sz w:val="24"/>
          <w:szCs w:val="24"/>
        </w:rPr>
        <w:t xml:space="preserve"> a obracej</w:t>
      </w:r>
      <w:r w:rsidR="00CD6173">
        <w:rPr>
          <w:rFonts w:ascii="Times New Roman" w:hAnsi="Times New Roman" w:cs="Times New Roman"/>
          <w:sz w:val="24"/>
          <w:szCs w:val="24"/>
        </w:rPr>
        <w:t xml:space="preserve">te se vždy na odpovídající ŠPZ. </w:t>
      </w:r>
      <w:r w:rsidRPr="00BA54CF">
        <w:rPr>
          <w:rFonts w:ascii="Times New Roman" w:hAnsi="Times New Roman" w:cs="Times New Roman"/>
          <w:sz w:val="24"/>
          <w:szCs w:val="24"/>
        </w:rPr>
        <w:t xml:space="preserve">Ošetření speciálních vzdělávacích potřeb při poruše chování spadá do kompetence </w:t>
      </w:r>
      <w:proofErr w:type="spellStart"/>
      <w:r w:rsidRPr="00BA54CF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BA54CF">
        <w:rPr>
          <w:rFonts w:ascii="Times New Roman" w:hAnsi="Times New Roman" w:cs="Times New Roman"/>
          <w:sz w:val="24"/>
          <w:szCs w:val="24"/>
        </w:rPr>
        <w:t xml:space="preserve"> – psychologické poradny. </w:t>
      </w:r>
    </w:p>
    <w:p w:rsidR="00BA54CF" w:rsidRPr="00BA54CF" w:rsidRDefault="00BA54CF" w:rsidP="00BA54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54CF" w:rsidRPr="00BA54CF" w:rsidRDefault="00BA54CF" w:rsidP="00BA54CF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  <w:u w:val="single"/>
        </w:rPr>
        <w:t>Podklady k vyšetření:</w:t>
      </w:r>
      <w:r w:rsidRPr="00BA54CF">
        <w:rPr>
          <w:rFonts w:ascii="Times New Roman" w:hAnsi="Times New Roman" w:cs="Times New Roman"/>
          <w:sz w:val="24"/>
          <w:szCs w:val="24"/>
        </w:rPr>
        <w:t xml:space="preserve"> Pokud se jedná o klienty s MP/VŘ, důležité je připomínat zákonným zástupcům </w:t>
      </w:r>
      <w:r w:rsidRPr="00BA54CF">
        <w:rPr>
          <w:rFonts w:ascii="Times New Roman" w:hAnsi="Times New Roman" w:cs="Times New Roman"/>
          <w:b/>
          <w:sz w:val="24"/>
          <w:szCs w:val="24"/>
        </w:rPr>
        <w:t>doložení aktuálních lékařských či jiných zpráv</w:t>
      </w:r>
      <w:r w:rsidRPr="00BA54CF">
        <w:rPr>
          <w:rFonts w:ascii="Times New Roman" w:hAnsi="Times New Roman" w:cs="Times New Roman"/>
          <w:sz w:val="24"/>
          <w:szCs w:val="24"/>
        </w:rPr>
        <w:t xml:space="preserve">, které jsou </w:t>
      </w:r>
      <w:r w:rsidRPr="00BA54CF">
        <w:rPr>
          <w:rFonts w:ascii="Times New Roman" w:hAnsi="Times New Roman" w:cs="Times New Roman"/>
          <w:b/>
          <w:sz w:val="24"/>
          <w:szCs w:val="24"/>
        </w:rPr>
        <w:t>podmínkou nastavení</w:t>
      </w:r>
      <w:r w:rsidRPr="00BA54CF">
        <w:rPr>
          <w:rFonts w:ascii="Times New Roman" w:hAnsi="Times New Roman" w:cs="Times New Roman"/>
          <w:sz w:val="24"/>
          <w:szCs w:val="24"/>
        </w:rPr>
        <w:t xml:space="preserve"> </w:t>
      </w:r>
      <w:r w:rsidRPr="00BA54CF">
        <w:rPr>
          <w:rFonts w:ascii="Times New Roman" w:hAnsi="Times New Roman" w:cs="Times New Roman"/>
          <w:b/>
          <w:sz w:val="24"/>
          <w:szCs w:val="24"/>
        </w:rPr>
        <w:t>identifikátoru, podpůrných opatření a NFN.</w:t>
      </w:r>
    </w:p>
    <w:p w:rsidR="00BA54CF" w:rsidRPr="00BA54CF" w:rsidRDefault="00BA54CF" w:rsidP="00BA54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54CF" w:rsidRPr="00BA54CF" w:rsidRDefault="00BA54CF" w:rsidP="00BA54CF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Vyjádření školy</w:t>
      </w:r>
      <w:r w:rsidRPr="00BA54C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54CF">
        <w:rPr>
          <w:rFonts w:ascii="Times New Roman" w:hAnsi="Times New Roman" w:cs="Times New Roman"/>
          <w:sz w:val="24"/>
          <w:szCs w:val="24"/>
        </w:rPr>
        <w:t xml:space="preserve"> Ideální je zasílat je před vyšetřením </w:t>
      </w:r>
      <w:r w:rsidRPr="00BA54CF">
        <w:rPr>
          <w:rFonts w:ascii="Times New Roman" w:hAnsi="Times New Roman" w:cs="Times New Roman"/>
          <w:b/>
          <w:sz w:val="24"/>
          <w:szCs w:val="24"/>
        </w:rPr>
        <w:t>datovou schránkou pro možnost prostudování</w:t>
      </w:r>
      <w:r w:rsidRPr="00BA54CF">
        <w:rPr>
          <w:rFonts w:ascii="Times New Roman" w:hAnsi="Times New Roman" w:cs="Times New Roman"/>
          <w:sz w:val="24"/>
          <w:szCs w:val="24"/>
        </w:rPr>
        <w:t xml:space="preserve">. Vyplňujte prosím </w:t>
      </w:r>
      <w:r w:rsidRPr="00BA54CF">
        <w:rPr>
          <w:rFonts w:ascii="Times New Roman" w:hAnsi="Times New Roman" w:cs="Times New Roman"/>
          <w:b/>
          <w:sz w:val="24"/>
          <w:szCs w:val="24"/>
        </w:rPr>
        <w:t>aktuální formulář SPC</w:t>
      </w:r>
      <w:r w:rsidRPr="00BA54CF">
        <w:rPr>
          <w:rFonts w:ascii="Times New Roman" w:hAnsi="Times New Roman" w:cs="Times New Roman"/>
          <w:sz w:val="24"/>
          <w:szCs w:val="24"/>
        </w:rPr>
        <w:t xml:space="preserve">, </w:t>
      </w:r>
      <w:r w:rsidRPr="00BA54CF">
        <w:rPr>
          <w:rFonts w:ascii="Times New Roman" w:hAnsi="Times New Roman" w:cs="Times New Roman"/>
          <w:b/>
          <w:sz w:val="24"/>
          <w:szCs w:val="24"/>
        </w:rPr>
        <w:t>nezasílejte formuláře PPP.</w:t>
      </w:r>
      <w:r w:rsidRPr="00BA54CF">
        <w:rPr>
          <w:rFonts w:ascii="Times New Roman" w:hAnsi="Times New Roman" w:cs="Times New Roman"/>
          <w:sz w:val="24"/>
          <w:szCs w:val="24"/>
        </w:rPr>
        <w:t xml:space="preserve"> Daný tiskopis v aktuální podobě je k dispozici na webových stránkách, rozšiřte jej mezi kolegy a staré formuláře prosím vymažte. Požadujeme </w:t>
      </w:r>
      <w:r w:rsidRPr="00BA54CF">
        <w:rPr>
          <w:rFonts w:ascii="Times New Roman" w:hAnsi="Times New Roman" w:cs="Times New Roman"/>
          <w:b/>
          <w:sz w:val="24"/>
          <w:szCs w:val="24"/>
        </w:rPr>
        <w:t>neupravovat podobu formuláře</w:t>
      </w:r>
      <w:r w:rsidRPr="00BA54CF">
        <w:rPr>
          <w:rFonts w:ascii="Times New Roman" w:hAnsi="Times New Roman" w:cs="Times New Roman"/>
          <w:sz w:val="24"/>
          <w:szCs w:val="24"/>
        </w:rPr>
        <w:t xml:space="preserve"> a </w:t>
      </w:r>
      <w:r w:rsidRPr="00BA54CF">
        <w:rPr>
          <w:rFonts w:ascii="Times New Roman" w:hAnsi="Times New Roman" w:cs="Times New Roman"/>
          <w:b/>
          <w:sz w:val="24"/>
          <w:szCs w:val="24"/>
        </w:rPr>
        <w:t>nepřidávat žádné</w:t>
      </w:r>
      <w:r w:rsidRPr="00BA54CF">
        <w:rPr>
          <w:rFonts w:ascii="Times New Roman" w:hAnsi="Times New Roman" w:cs="Times New Roman"/>
          <w:sz w:val="24"/>
          <w:szCs w:val="24"/>
        </w:rPr>
        <w:t xml:space="preserve"> </w:t>
      </w:r>
      <w:r w:rsidRPr="00BA54CF">
        <w:rPr>
          <w:rFonts w:ascii="Times New Roman" w:hAnsi="Times New Roman" w:cs="Times New Roman"/>
          <w:b/>
          <w:sz w:val="24"/>
          <w:szCs w:val="24"/>
        </w:rPr>
        <w:t>přílohy</w:t>
      </w:r>
      <w:r w:rsidRPr="00BA54CF">
        <w:rPr>
          <w:rFonts w:ascii="Times New Roman" w:hAnsi="Times New Roman" w:cs="Times New Roman"/>
          <w:sz w:val="24"/>
          <w:szCs w:val="24"/>
        </w:rPr>
        <w:t xml:space="preserve"> (navíc bez podpisu ZZ). </w:t>
      </w:r>
    </w:p>
    <w:p w:rsidR="00BA54CF" w:rsidRPr="00001627" w:rsidRDefault="00001627" w:rsidP="00001627">
      <w:pPr>
        <w:spacing w:after="0" w:line="240" w:lineRule="auto"/>
        <w:ind w:left="705" w:hanging="279"/>
        <w:jc w:val="both"/>
        <w:rPr>
          <w:rFonts w:ascii="Times New Roman" w:hAnsi="Times New Roman" w:cs="Times New Roman"/>
          <w:sz w:val="24"/>
          <w:szCs w:val="24"/>
        </w:rPr>
      </w:pPr>
      <w:r w:rsidRPr="00001627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BA54CF" w:rsidRPr="00001627">
        <w:rPr>
          <w:rFonts w:ascii="Times New Roman" w:hAnsi="Times New Roman" w:cs="Times New Roman"/>
          <w:sz w:val="24"/>
          <w:szCs w:val="24"/>
        </w:rPr>
        <w:t xml:space="preserve">V úvodu dávejte pozor na vyplnění </w:t>
      </w:r>
      <w:r w:rsidR="00BA54CF" w:rsidRPr="00001627">
        <w:rPr>
          <w:rFonts w:ascii="Times New Roman" w:hAnsi="Times New Roman" w:cs="Times New Roman"/>
          <w:b/>
          <w:sz w:val="24"/>
          <w:szCs w:val="24"/>
        </w:rPr>
        <w:t>aktuálního ročníku a roku školní docházky</w:t>
      </w:r>
      <w:r w:rsidR="00BA54CF" w:rsidRPr="00001627">
        <w:rPr>
          <w:rFonts w:ascii="Times New Roman" w:hAnsi="Times New Roman" w:cs="Times New Roman"/>
          <w:sz w:val="24"/>
          <w:szCs w:val="24"/>
        </w:rPr>
        <w:t>, zde bývají velmi často chyby a my pak s jistotou nevíme, zda žák opakoval či opakuje</w:t>
      </w:r>
      <w:r w:rsidR="00BA54CF" w:rsidRPr="00001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4CF" w:rsidRPr="00001627">
        <w:rPr>
          <w:rFonts w:ascii="Times New Roman" w:hAnsi="Times New Roman" w:cs="Times New Roman"/>
          <w:sz w:val="24"/>
          <w:szCs w:val="24"/>
        </w:rPr>
        <w:t xml:space="preserve">ročník. </w:t>
      </w:r>
    </w:p>
    <w:p w:rsidR="00BA54CF" w:rsidRPr="00001627" w:rsidRDefault="00001627" w:rsidP="00001627">
      <w:pPr>
        <w:spacing w:after="0" w:line="240" w:lineRule="auto"/>
        <w:ind w:left="705" w:hanging="279"/>
        <w:jc w:val="both"/>
        <w:rPr>
          <w:rFonts w:ascii="Times New Roman" w:hAnsi="Times New Roman" w:cs="Times New Roman"/>
          <w:sz w:val="24"/>
          <w:szCs w:val="24"/>
        </w:rPr>
      </w:pPr>
      <w:r w:rsidRPr="00001627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BA54CF" w:rsidRPr="00001627">
        <w:rPr>
          <w:rFonts w:ascii="Times New Roman" w:hAnsi="Times New Roman" w:cs="Times New Roman"/>
          <w:sz w:val="24"/>
          <w:szCs w:val="24"/>
        </w:rPr>
        <w:t>Významná je rovněž otázka</w:t>
      </w:r>
      <w:r w:rsidR="00BA54CF" w:rsidRPr="00001627">
        <w:rPr>
          <w:rFonts w:ascii="Times New Roman" w:hAnsi="Times New Roman" w:cs="Times New Roman"/>
          <w:b/>
          <w:sz w:val="24"/>
          <w:szCs w:val="24"/>
        </w:rPr>
        <w:t xml:space="preserve"> optimálního hodnocení.</w:t>
      </w:r>
      <w:r w:rsidR="00BA54CF" w:rsidRPr="00001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Vyjádření školy často nezjistíme skutečnou výkonnost žáka. </w:t>
      </w:r>
      <w:r w:rsidR="00BA54CF" w:rsidRPr="00001627">
        <w:rPr>
          <w:rFonts w:ascii="Times New Roman" w:hAnsi="Times New Roman" w:cs="Times New Roman"/>
          <w:sz w:val="24"/>
          <w:szCs w:val="24"/>
        </w:rPr>
        <w:t>Doporučujeme velmi dobře zvážit motivační známkování. Motivační známky ve značné míře zakrývají skutečný problém, mají vliv na nepochopení podstaty obtíží zákonnými zástupci a na p</w:t>
      </w:r>
      <w:r w:rsidR="00CD6173" w:rsidRPr="00001627">
        <w:rPr>
          <w:rFonts w:ascii="Times New Roman" w:hAnsi="Times New Roman" w:cs="Times New Roman"/>
          <w:sz w:val="24"/>
          <w:szCs w:val="24"/>
        </w:rPr>
        <w:t>otřebu změny</w:t>
      </w:r>
      <w:r w:rsidR="00BA54CF" w:rsidRPr="00001627">
        <w:rPr>
          <w:rFonts w:ascii="Times New Roman" w:hAnsi="Times New Roman" w:cs="Times New Roman"/>
          <w:sz w:val="24"/>
          <w:szCs w:val="24"/>
        </w:rPr>
        <w:t xml:space="preserve"> vzdělávání. Vždy je nutno </w:t>
      </w:r>
      <w:r w:rsidR="00BA54CF" w:rsidRPr="00001627">
        <w:rPr>
          <w:rFonts w:ascii="Times New Roman" w:hAnsi="Times New Roman" w:cs="Times New Roman"/>
          <w:b/>
          <w:sz w:val="24"/>
          <w:szCs w:val="24"/>
        </w:rPr>
        <w:t xml:space="preserve">známkovat ve vztahu k doporučenému způsobu vzdělávání </w:t>
      </w:r>
      <w:r w:rsidR="00BA54CF" w:rsidRPr="00001627">
        <w:rPr>
          <w:rFonts w:ascii="Times New Roman" w:hAnsi="Times New Roman" w:cs="Times New Roman"/>
          <w:sz w:val="24"/>
          <w:szCs w:val="24"/>
        </w:rPr>
        <w:t xml:space="preserve">(RVP ZV bez úprav/minimální úroveň výstupů RVP ZV). </w:t>
      </w:r>
    </w:p>
    <w:p w:rsidR="00BA54CF" w:rsidRPr="00001627" w:rsidRDefault="00001627" w:rsidP="00001627">
      <w:pPr>
        <w:spacing w:after="0" w:line="240" w:lineRule="auto"/>
        <w:ind w:left="705" w:hanging="279"/>
        <w:jc w:val="both"/>
        <w:rPr>
          <w:rFonts w:ascii="Times New Roman" w:hAnsi="Times New Roman" w:cs="Times New Roman"/>
          <w:sz w:val="24"/>
          <w:szCs w:val="24"/>
        </w:rPr>
      </w:pPr>
      <w:r w:rsidRPr="00001627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BA54CF" w:rsidRPr="00001627">
        <w:rPr>
          <w:rFonts w:ascii="Times New Roman" w:hAnsi="Times New Roman" w:cs="Times New Roman"/>
          <w:sz w:val="24"/>
          <w:szCs w:val="24"/>
        </w:rPr>
        <w:t xml:space="preserve">Významnou je pro nás také </w:t>
      </w:r>
      <w:r w:rsidR="00BA54CF" w:rsidRPr="00001627">
        <w:rPr>
          <w:rFonts w:ascii="Times New Roman" w:hAnsi="Times New Roman" w:cs="Times New Roman"/>
          <w:b/>
          <w:sz w:val="24"/>
          <w:szCs w:val="24"/>
        </w:rPr>
        <w:t>oblast popisující dovednosti</w:t>
      </w:r>
      <w:r w:rsidR="00BA54CF" w:rsidRPr="00001627">
        <w:rPr>
          <w:rFonts w:ascii="Times New Roman" w:hAnsi="Times New Roman" w:cs="Times New Roman"/>
          <w:sz w:val="24"/>
          <w:szCs w:val="24"/>
        </w:rPr>
        <w:t xml:space="preserve"> dítěte – dané kolonky </w:t>
      </w:r>
      <w:r w:rsidR="00BA54CF" w:rsidRPr="00001627">
        <w:rPr>
          <w:rFonts w:ascii="Times New Roman" w:hAnsi="Times New Roman" w:cs="Times New Roman"/>
          <w:b/>
          <w:sz w:val="24"/>
          <w:szCs w:val="24"/>
        </w:rPr>
        <w:t>ne</w:t>
      </w:r>
      <w:r w:rsidR="00CD6173" w:rsidRPr="00001627">
        <w:rPr>
          <w:rFonts w:ascii="Times New Roman" w:hAnsi="Times New Roman" w:cs="Times New Roman"/>
          <w:b/>
          <w:sz w:val="24"/>
          <w:szCs w:val="24"/>
        </w:rPr>
        <w:t>ní žádoucí</w:t>
      </w:r>
      <w:r w:rsidR="00BA54CF" w:rsidRPr="00001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173" w:rsidRPr="00001627">
        <w:rPr>
          <w:rFonts w:ascii="Times New Roman" w:hAnsi="Times New Roman" w:cs="Times New Roman"/>
          <w:b/>
          <w:sz w:val="24"/>
          <w:szCs w:val="24"/>
        </w:rPr>
        <w:t>nechávat prázdné</w:t>
      </w:r>
      <w:r w:rsidR="00BA54CF" w:rsidRPr="00001627">
        <w:rPr>
          <w:rFonts w:ascii="Times New Roman" w:hAnsi="Times New Roman" w:cs="Times New Roman"/>
          <w:b/>
          <w:sz w:val="24"/>
          <w:szCs w:val="24"/>
        </w:rPr>
        <w:t xml:space="preserve"> či vyplňovat pouze obecně</w:t>
      </w:r>
      <w:r w:rsidR="00CD6173" w:rsidRPr="00001627">
        <w:rPr>
          <w:rFonts w:ascii="Times New Roman" w:hAnsi="Times New Roman" w:cs="Times New Roman"/>
          <w:sz w:val="24"/>
          <w:szCs w:val="24"/>
        </w:rPr>
        <w:t xml:space="preserve">. </w:t>
      </w:r>
      <w:r w:rsidR="00BA54CF" w:rsidRPr="00001627">
        <w:rPr>
          <w:rFonts w:ascii="Times New Roman" w:hAnsi="Times New Roman" w:cs="Times New Roman"/>
          <w:sz w:val="24"/>
          <w:szCs w:val="24"/>
        </w:rPr>
        <w:t>Žádáme o popis konkrétních obtíží (např. čte hláskováním, vázaným slabikováním…; počítá v oboru do 5,10 …).</w:t>
      </w:r>
    </w:p>
    <w:p w:rsidR="00BA54CF" w:rsidRPr="00001627" w:rsidRDefault="00001627" w:rsidP="00001627">
      <w:pPr>
        <w:spacing w:after="0" w:line="240" w:lineRule="auto"/>
        <w:ind w:left="705" w:hanging="279"/>
        <w:jc w:val="both"/>
        <w:rPr>
          <w:rFonts w:ascii="Times New Roman" w:hAnsi="Times New Roman" w:cs="Times New Roman"/>
          <w:sz w:val="24"/>
          <w:szCs w:val="24"/>
        </w:rPr>
      </w:pPr>
      <w:r w:rsidRPr="00001627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BA54CF" w:rsidRPr="00001627">
        <w:rPr>
          <w:rFonts w:ascii="Times New Roman" w:hAnsi="Times New Roman" w:cs="Times New Roman"/>
          <w:sz w:val="24"/>
          <w:szCs w:val="24"/>
        </w:rPr>
        <w:t>V závěru Vyjádření školy nezapomínejte</w:t>
      </w:r>
      <w:r w:rsidR="00BA54CF" w:rsidRPr="00001627">
        <w:rPr>
          <w:rFonts w:ascii="Times New Roman" w:hAnsi="Times New Roman" w:cs="Times New Roman"/>
          <w:b/>
          <w:sz w:val="24"/>
          <w:szCs w:val="24"/>
        </w:rPr>
        <w:t xml:space="preserve"> zatrhávat, zda aktuální podpůrná opatření vyhovují (předepsané hodnocení PO/IVP) a požadavky na SPC</w:t>
      </w:r>
      <w:r w:rsidR="00BA54CF" w:rsidRPr="00001627">
        <w:rPr>
          <w:rFonts w:ascii="Times New Roman" w:hAnsi="Times New Roman" w:cs="Times New Roman"/>
          <w:sz w:val="24"/>
          <w:szCs w:val="24"/>
        </w:rPr>
        <w:t>.</w:t>
      </w:r>
    </w:p>
    <w:p w:rsidR="00BA54CF" w:rsidRPr="00BA54CF" w:rsidRDefault="00BA54CF" w:rsidP="00BA54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54CF" w:rsidRPr="00BA54CF" w:rsidRDefault="00BA54CF" w:rsidP="00ED157D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  <w:u w:val="single"/>
        </w:rPr>
        <w:t>IVP:</w:t>
      </w:r>
      <w:r w:rsidRPr="00BA54CF">
        <w:rPr>
          <w:rFonts w:ascii="Times New Roman" w:hAnsi="Times New Roman" w:cs="Times New Roman"/>
          <w:b/>
          <w:sz w:val="24"/>
          <w:szCs w:val="24"/>
        </w:rPr>
        <w:t xml:space="preserve"> Potvrzujeme</w:t>
      </w:r>
      <w:r w:rsidRPr="00BA54CF">
        <w:rPr>
          <w:rFonts w:ascii="Times New Roman" w:hAnsi="Times New Roman" w:cs="Times New Roman"/>
          <w:sz w:val="24"/>
          <w:szCs w:val="24"/>
        </w:rPr>
        <w:t xml:space="preserve"> </w:t>
      </w:r>
      <w:r w:rsidRPr="00BA54CF">
        <w:rPr>
          <w:rFonts w:ascii="Times New Roman" w:hAnsi="Times New Roman" w:cs="Times New Roman"/>
          <w:b/>
          <w:sz w:val="24"/>
          <w:szCs w:val="24"/>
        </w:rPr>
        <w:t>pouze originál</w:t>
      </w:r>
      <w:r w:rsidRPr="00BA54CF">
        <w:rPr>
          <w:rFonts w:ascii="Times New Roman" w:hAnsi="Times New Roman" w:cs="Times New Roman"/>
          <w:sz w:val="24"/>
          <w:szCs w:val="24"/>
        </w:rPr>
        <w:t xml:space="preserve"> dokumentu, který je </w:t>
      </w:r>
      <w:r w:rsidRPr="00BA54CF">
        <w:rPr>
          <w:rFonts w:ascii="Times New Roman" w:hAnsi="Times New Roman" w:cs="Times New Roman"/>
          <w:b/>
          <w:sz w:val="24"/>
          <w:szCs w:val="24"/>
        </w:rPr>
        <w:t>podepsán zákonným zástupcem a pedagogickými pracovníky</w:t>
      </w:r>
      <w:r w:rsidRPr="00BA54CF">
        <w:rPr>
          <w:rFonts w:ascii="Times New Roman" w:hAnsi="Times New Roman" w:cs="Times New Roman"/>
          <w:sz w:val="24"/>
          <w:szCs w:val="24"/>
        </w:rPr>
        <w:t xml:space="preserve">, popř. žákem. </w:t>
      </w:r>
      <w:r w:rsidRPr="00CD6173">
        <w:rPr>
          <w:rFonts w:ascii="Times New Roman" w:hAnsi="Times New Roman" w:cs="Times New Roman"/>
          <w:sz w:val="24"/>
          <w:szCs w:val="24"/>
          <w:u w:val="single"/>
        </w:rPr>
        <w:t xml:space="preserve">Používejte prosím </w:t>
      </w:r>
      <w:r w:rsidRPr="00CD6173">
        <w:rPr>
          <w:rFonts w:ascii="Times New Roman" w:hAnsi="Times New Roman" w:cs="Times New Roman"/>
          <w:b/>
          <w:sz w:val="24"/>
          <w:szCs w:val="24"/>
          <w:u w:val="single"/>
        </w:rPr>
        <w:t>nejnovější vzor</w:t>
      </w:r>
      <w:r w:rsidRPr="00CD6173">
        <w:rPr>
          <w:rFonts w:ascii="Times New Roman" w:hAnsi="Times New Roman" w:cs="Times New Roman"/>
          <w:sz w:val="24"/>
          <w:szCs w:val="24"/>
          <w:u w:val="single"/>
        </w:rPr>
        <w:t>, který je ve vyhlášce č. 27/2016 Sb.</w:t>
      </w:r>
      <w:r w:rsidRPr="00CD6173">
        <w:rPr>
          <w:rFonts w:ascii="Times New Roman" w:hAnsi="Times New Roman" w:cs="Times New Roman"/>
          <w:sz w:val="24"/>
          <w:szCs w:val="24"/>
        </w:rPr>
        <w:t xml:space="preserve"> </w:t>
      </w:r>
      <w:r w:rsidRPr="00BA54CF">
        <w:rPr>
          <w:rFonts w:ascii="Times New Roman" w:hAnsi="Times New Roman" w:cs="Times New Roman"/>
          <w:sz w:val="24"/>
          <w:szCs w:val="24"/>
        </w:rPr>
        <w:t xml:space="preserve">Na úvodní stránce uvádějte </w:t>
      </w:r>
      <w:r w:rsidRPr="00BA54CF">
        <w:rPr>
          <w:rFonts w:ascii="Times New Roman" w:hAnsi="Times New Roman" w:cs="Times New Roman"/>
          <w:b/>
          <w:sz w:val="24"/>
          <w:szCs w:val="24"/>
        </w:rPr>
        <w:t>jméno</w:t>
      </w:r>
      <w:r w:rsidRPr="00BA54CF">
        <w:rPr>
          <w:rFonts w:ascii="Times New Roman" w:hAnsi="Times New Roman" w:cs="Times New Roman"/>
          <w:sz w:val="24"/>
          <w:szCs w:val="24"/>
        </w:rPr>
        <w:t xml:space="preserve"> </w:t>
      </w:r>
      <w:r w:rsidRPr="00BA54CF">
        <w:rPr>
          <w:rFonts w:ascii="Times New Roman" w:hAnsi="Times New Roman" w:cs="Times New Roman"/>
          <w:b/>
          <w:sz w:val="24"/>
          <w:szCs w:val="24"/>
        </w:rPr>
        <w:t>konzultanta</w:t>
      </w:r>
      <w:r w:rsidRPr="00BA54CF">
        <w:rPr>
          <w:rFonts w:ascii="Times New Roman" w:hAnsi="Times New Roman" w:cs="Times New Roman"/>
          <w:sz w:val="24"/>
          <w:szCs w:val="24"/>
        </w:rPr>
        <w:t xml:space="preserve"> SPC, nikoliv jméno vyšetřujícího. </w:t>
      </w:r>
      <w:r w:rsidRPr="00BA54CF">
        <w:rPr>
          <w:rFonts w:ascii="Times New Roman" w:hAnsi="Times New Roman" w:cs="Times New Roman"/>
          <w:b/>
          <w:sz w:val="24"/>
          <w:szCs w:val="24"/>
        </w:rPr>
        <w:t>Samotné IVP není důvodem ke změně hodnocení, vždy je podstatný doporučený vzdělávací program.</w:t>
      </w:r>
    </w:p>
    <w:p w:rsidR="00BA54CF" w:rsidRPr="00BA54CF" w:rsidRDefault="00BA54CF" w:rsidP="00ED157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54CF" w:rsidRPr="00BA54CF" w:rsidRDefault="00BA54CF" w:rsidP="00ED157D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  <w:u w:val="single"/>
        </w:rPr>
        <w:t>Informace k doporučování speciálních učebnic</w:t>
      </w:r>
      <w:r w:rsidRPr="00BA54CF">
        <w:rPr>
          <w:rFonts w:ascii="Times New Roman" w:hAnsi="Times New Roman" w:cs="Times New Roman"/>
          <w:sz w:val="24"/>
          <w:szCs w:val="24"/>
        </w:rPr>
        <w:t xml:space="preserve"> pro žáky s LMP: Tyto doporučujeme zejména školám, které </w:t>
      </w:r>
      <w:r w:rsidRPr="00BA54CF">
        <w:rPr>
          <w:rFonts w:ascii="Times New Roman" w:hAnsi="Times New Roman" w:cs="Times New Roman"/>
          <w:b/>
          <w:sz w:val="24"/>
          <w:szCs w:val="24"/>
        </w:rPr>
        <w:t>nemají k dispozici učebnice</w:t>
      </w:r>
      <w:r w:rsidRPr="00BA54CF">
        <w:rPr>
          <w:rFonts w:ascii="Times New Roman" w:hAnsi="Times New Roman" w:cs="Times New Roman"/>
          <w:sz w:val="24"/>
          <w:szCs w:val="24"/>
        </w:rPr>
        <w:t xml:space="preserve"> pro stávající a další ročníky. Očekáváme </w:t>
      </w:r>
      <w:r w:rsidRPr="00BA54CF">
        <w:rPr>
          <w:rFonts w:ascii="Times New Roman" w:hAnsi="Times New Roman" w:cs="Times New Roman"/>
          <w:b/>
          <w:sz w:val="24"/>
          <w:szCs w:val="24"/>
        </w:rPr>
        <w:t>ekonomické smýšlení</w:t>
      </w:r>
      <w:r w:rsidRPr="00BA54CF">
        <w:rPr>
          <w:rFonts w:ascii="Times New Roman" w:hAnsi="Times New Roman" w:cs="Times New Roman"/>
          <w:sz w:val="24"/>
          <w:szCs w:val="24"/>
        </w:rPr>
        <w:t xml:space="preserve"> - finanční částka by měla vystačit na 2 - 3 roky vzdělávání, další žáci budou tyto učebnice „dědit“. Je </w:t>
      </w:r>
      <w:r w:rsidRPr="00BA54CF">
        <w:rPr>
          <w:rFonts w:ascii="Times New Roman" w:hAnsi="Times New Roman" w:cs="Times New Roman"/>
          <w:b/>
          <w:sz w:val="24"/>
          <w:szCs w:val="24"/>
        </w:rPr>
        <w:t>žádoucí zakoupit</w:t>
      </w:r>
      <w:r w:rsidRPr="00BA54CF">
        <w:rPr>
          <w:rFonts w:ascii="Times New Roman" w:hAnsi="Times New Roman" w:cs="Times New Roman"/>
          <w:sz w:val="24"/>
          <w:szCs w:val="24"/>
        </w:rPr>
        <w:t xml:space="preserve"> speciální učebnice </w:t>
      </w:r>
      <w:r w:rsidRPr="00BA54CF">
        <w:rPr>
          <w:rFonts w:ascii="Times New Roman" w:hAnsi="Times New Roman" w:cs="Times New Roman"/>
          <w:b/>
          <w:sz w:val="24"/>
          <w:szCs w:val="24"/>
        </w:rPr>
        <w:t>pro hlavní a některé vybrané předměty (zejména JČ, M)</w:t>
      </w:r>
      <w:r w:rsidRPr="00BA54CF">
        <w:rPr>
          <w:rFonts w:ascii="Times New Roman" w:hAnsi="Times New Roman" w:cs="Times New Roman"/>
          <w:sz w:val="24"/>
          <w:szCs w:val="24"/>
        </w:rPr>
        <w:t xml:space="preserve">, v jiných je </w:t>
      </w:r>
      <w:r w:rsidRPr="00BA54CF">
        <w:rPr>
          <w:rFonts w:ascii="Times New Roman" w:hAnsi="Times New Roman" w:cs="Times New Roman"/>
          <w:b/>
          <w:sz w:val="24"/>
          <w:szCs w:val="24"/>
        </w:rPr>
        <w:t xml:space="preserve">možno používat i běžné </w:t>
      </w:r>
      <w:r w:rsidRPr="00BA54CF">
        <w:rPr>
          <w:rFonts w:ascii="Times New Roman" w:hAnsi="Times New Roman" w:cs="Times New Roman"/>
          <w:sz w:val="24"/>
          <w:szCs w:val="24"/>
        </w:rPr>
        <w:t>učebnice a z </w:t>
      </w:r>
      <w:r w:rsidRPr="00BA54CF">
        <w:rPr>
          <w:rFonts w:ascii="Times New Roman" w:hAnsi="Times New Roman" w:cs="Times New Roman"/>
          <w:b/>
          <w:sz w:val="24"/>
          <w:szCs w:val="24"/>
        </w:rPr>
        <w:t xml:space="preserve">nich čerpat </w:t>
      </w:r>
      <w:r w:rsidRPr="00CD6173">
        <w:rPr>
          <w:rFonts w:ascii="Times New Roman" w:hAnsi="Times New Roman" w:cs="Times New Roman"/>
          <w:b/>
          <w:sz w:val="24"/>
          <w:szCs w:val="24"/>
          <w:u w:val="single"/>
        </w:rPr>
        <w:t>základní</w:t>
      </w:r>
      <w:r w:rsidRPr="00BA54CF">
        <w:rPr>
          <w:rFonts w:ascii="Times New Roman" w:hAnsi="Times New Roman" w:cs="Times New Roman"/>
          <w:b/>
          <w:sz w:val="24"/>
          <w:szCs w:val="24"/>
        </w:rPr>
        <w:t xml:space="preserve"> informace</w:t>
      </w:r>
      <w:r w:rsidRPr="00BA54CF">
        <w:rPr>
          <w:rFonts w:ascii="Times New Roman" w:hAnsi="Times New Roman" w:cs="Times New Roman"/>
          <w:sz w:val="24"/>
          <w:szCs w:val="24"/>
        </w:rPr>
        <w:t>. Je však nezbytné mít na vědomí, že běžné učebnice obsahují mnohem více učiva, méně příkladů k procvičení a jsou pro žáky</w:t>
      </w:r>
      <w:r w:rsidR="00ED157D">
        <w:rPr>
          <w:rFonts w:ascii="Times New Roman" w:hAnsi="Times New Roman" w:cs="Times New Roman"/>
          <w:sz w:val="24"/>
          <w:szCs w:val="24"/>
        </w:rPr>
        <w:t xml:space="preserve"> </w:t>
      </w:r>
      <w:r w:rsidRPr="00BA54CF">
        <w:rPr>
          <w:rFonts w:ascii="Times New Roman" w:hAnsi="Times New Roman" w:cs="Times New Roman"/>
          <w:sz w:val="24"/>
          <w:szCs w:val="24"/>
        </w:rPr>
        <w:t>s LMP obtížně srozumitelné – vždy je potřeba řídit se minimálními výstupy, volit vhodné formy práce (např. předem připravený jednodušší zápis s možností doplňovat, různé pracovní listy, didaktický software či hry aj.).</w:t>
      </w:r>
    </w:p>
    <w:p w:rsidR="00BA54CF" w:rsidRPr="00BA54CF" w:rsidRDefault="00BA54CF" w:rsidP="00ED157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4CF" w:rsidRPr="00BA54CF" w:rsidRDefault="00BA54CF" w:rsidP="00BA54CF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  <w:u w:val="single"/>
        </w:rPr>
        <w:t>Vystavení nového doporučení</w:t>
      </w:r>
      <w:r w:rsidRPr="00BA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4CF">
        <w:rPr>
          <w:rFonts w:ascii="Times New Roman" w:hAnsi="Times New Roman" w:cs="Times New Roman"/>
          <w:sz w:val="24"/>
          <w:szCs w:val="24"/>
        </w:rPr>
        <w:t>v případě</w:t>
      </w:r>
      <w:r w:rsidRPr="00BA54CF">
        <w:rPr>
          <w:rFonts w:ascii="Times New Roman" w:hAnsi="Times New Roman" w:cs="Times New Roman"/>
          <w:b/>
          <w:sz w:val="24"/>
          <w:szCs w:val="24"/>
        </w:rPr>
        <w:t xml:space="preserve"> přestupu </w:t>
      </w:r>
      <w:r w:rsidRPr="00BA54CF">
        <w:rPr>
          <w:rFonts w:ascii="Times New Roman" w:hAnsi="Times New Roman" w:cs="Times New Roman"/>
          <w:sz w:val="24"/>
          <w:szCs w:val="24"/>
        </w:rPr>
        <w:t>na jinou</w:t>
      </w:r>
      <w:r w:rsidRPr="00BA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4CF">
        <w:rPr>
          <w:rFonts w:ascii="Times New Roman" w:hAnsi="Times New Roman" w:cs="Times New Roman"/>
          <w:sz w:val="24"/>
          <w:szCs w:val="24"/>
        </w:rPr>
        <w:t>školu, kde</w:t>
      </w:r>
      <w:r w:rsidRPr="00BA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4CF">
        <w:rPr>
          <w:rFonts w:ascii="Times New Roman" w:hAnsi="Times New Roman" w:cs="Times New Roman"/>
          <w:sz w:val="24"/>
          <w:szCs w:val="24"/>
        </w:rPr>
        <w:t xml:space="preserve">je </w:t>
      </w:r>
      <w:r w:rsidRPr="00BA54CF">
        <w:rPr>
          <w:rFonts w:ascii="Times New Roman" w:hAnsi="Times New Roman" w:cs="Times New Roman"/>
          <w:b/>
          <w:sz w:val="24"/>
          <w:szCs w:val="24"/>
        </w:rPr>
        <w:t>nezbytné pozměnit podpůrná opatření (rovněž při nástupu do základního či středního vzdělávání):</w:t>
      </w:r>
    </w:p>
    <w:p w:rsidR="00BA54CF" w:rsidRPr="00BA54CF" w:rsidRDefault="00BA54CF" w:rsidP="00001627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</w:rPr>
        <w:t>1)</w:t>
      </w:r>
      <w:r w:rsidRPr="00BA54CF">
        <w:rPr>
          <w:rFonts w:ascii="Times New Roman" w:hAnsi="Times New Roman" w:cs="Times New Roman"/>
          <w:sz w:val="24"/>
          <w:szCs w:val="24"/>
        </w:rPr>
        <w:tab/>
      </w:r>
      <w:r w:rsidRPr="00BA54CF">
        <w:rPr>
          <w:rFonts w:ascii="Times New Roman" w:hAnsi="Times New Roman" w:cs="Times New Roman"/>
          <w:b/>
          <w:sz w:val="24"/>
          <w:szCs w:val="24"/>
        </w:rPr>
        <w:t>Žádost</w:t>
      </w:r>
      <w:r w:rsidRPr="00BA54CF">
        <w:rPr>
          <w:rFonts w:ascii="Times New Roman" w:hAnsi="Times New Roman" w:cs="Times New Roman"/>
          <w:sz w:val="24"/>
          <w:szCs w:val="24"/>
        </w:rPr>
        <w:t xml:space="preserve"> o nové doporučení lze realizovat </w:t>
      </w:r>
      <w:r w:rsidRPr="00BA54CF">
        <w:rPr>
          <w:rFonts w:ascii="Times New Roman" w:hAnsi="Times New Roman" w:cs="Times New Roman"/>
          <w:b/>
          <w:sz w:val="24"/>
          <w:szCs w:val="24"/>
        </w:rPr>
        <w:t>osobně</w:t>
      </w:r>
      <w:r w:rsidRPr="00BA54CF">
        <w:rPr>
          <w:rFonts w:ascii="Times New Roman" w:hAnsi="Times New Roman" w:cs="Times New Roman"/>
          <w:sz w:val="24"/>
          <w:szCs w:val="24"/>
        </w:rPr>
        <w:t xml:space="preserve"> (ZZ napíše žádost na SPC, škola dodá Rozhodnutí o přijetí/SŠ - informaci o přijetí). </w:t>
      </w:r>
    </w:p>
    <w:p w:rsidR="00BA54CF" w:rsidRDefault="00BA54CF" w:rsidP="00001627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</w:rPr>
        <w:t>2)</w:t>
      </w:r>
      <w:r w:rsidRPr="00BA54CF">
        <w:rPr>
          <w:rFonts w:ascii="Times New Roman" w:hAnsi="Times New Roman" w:cs="Times New Roman"/>
          <w:b/>
          <w:sz w:val="24"/>
          <w:szCs w:val="24"/>
        </w:rPr>
        <w:tab/>
      </w:r>
      <w:r w:rsidRPr="00BA54CF">
        <w:rPr>
          <w:rFonts w:ascii="Times New Roman" w:hAnsi="Times New Roman" w:cs="Times New Roman"/>
          <w:sz w:val="24"/>
          <w:szCs w:val="24"/>
        </w:rPr>
        <w:t xml:space="preserve">Na SPC lze </w:t>
      </w:r>
      <w:r w:rsidRPr="00BA54CF">
        <w:rPr>
          <w:rFonts w:ascii="Times New Roman" w:hAnsi="Times New Roman" w:cs="Times New Roman"/>
          <w:b/>
          <w:sz w:val="24"/>
          <w:szCs w:val="24"/>
        </w:rPr>
        <w:t>zaslat písemnou žádost</w:t>
      </w:r>
      <w:r w:rsidRPr="00BA54CF">
        <w:rPr>
          <w:rFonts w:ascii="Times New Roman" w:hAnsi="Times New Roman" w:cs="Times New Roman"/>
          <w:sz w:val="24"/>
          <w:szCs w:val="24"/>
        </w:rPr>
        <w:t xml:space="preserve"> - k dispozici bude </w:t>
      </w:r>
      <w:r w:rsidRPr="00BA54CF">
        <w:rPr>
          <w:rFonts w:ascii="Times New Roman" w:hAnsi="Times New Roman" w:cs="Times New Roman"/>
          <w:b/>
          <w:sz w:val="24"/>
          <w:szCs w:val="24"/>
        </w:rPr>
        <w:t>nový formulář</w:t>
      </w:r>
      <w:r w:rsidRPr="00BA54CF">
        <w:rPr>
          <w:rFonts w:ascii="Times New Roman" w:hAnsi="Times New Roman" w:cs="Times New Roman"/>
          <w:sz w:val="24"/>
          <w:szCs w:val="24"/>
        </w:rPr>
        <w:t xml:space="preserve"> </w:t>
      </w:r>
      <w:r w:rsidRPr="00BA54CF">
        <w:rPr>
          <w:rFonts w:ascii="Times New Roman" w:hAnsi="Times New Roman" w:cs="Times New Roman"/>
          <w:b/>
          <w:sz w:val="24"/>
          <w:szCs w:val="24"/>
        </w:rPr>
        <w:t>na stránkách</w:t>
      </w:r>
      <w:r w:rsidRPr="00BA54CF">
        <w:rPr>
          <w:rFonts w:ascii="Times New Roman" w:hAnsi="Times New Roman" w:cs="Times New Roman"/>
          <w:sz w:val="24"/>
          <w:szCs w:val="24"/>
        </w:rPr>
        <w:t xml:space="preserve"> SPC zahrnující žádost zákonného zástupce ve spolupráci se školou (bude přiložen k zápisu z dnešního jednání).</w:t>
      </w:r>
    </w:p>
    <w:p w:rsidR="00CD6173" w:rsidRPr="00704C44" w:rsidRDefault="00CD6173" w:rsidP="00001627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627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704C44">
        <w:rPr>
          <w:rFonts w:ascii="Times New Roman" w:hAnsi="Times New Roman" w:cs="Times New Roman"/>
          <w:b/>
          <w:sz w:val="24"/>
          <w:szCs w:val="24"/>
          <w:u w:val="single"/>
        </w:rPr>
        <w:t xml:space="preserve">Pokud nedojde ke změně PO či SVP </w:t>
      </w:r>
      <w:r w:rsidR="00704C44">
        <w:rPr>
          <w:rFonts w:ascii="Times New Roman" w:hAnsi="Times New Roman" w:cs="Times New Roman"/>
          <w:b/>
          <w:sz w:val="24"/>
          <w:szCs w:val="24"/>
          <w:u w:val="single"/>
        </w:rPr>
        <w:t>(v rámci platnosti doporučení</w:t>
      </w:r>
      <w:r w:rsidR="00D01F6E" w:rsidRPr="00704C44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704C44">
        <w:rPr>
          <w:rFonts w:ascii="Times New Roman" w:hAnsi="Times New Roman" w:cs="Times New Roman"/>
          <w:b/>
          <w:sz w:val="24"/>
          <w:szCs w:val="24"/>
          <w:u w:val="single"/>
        </w:rPr>
        <w:t>není nutné vystavovat doporučení nové</w:t>
      </w:r>
      <w:r w:rsidR="00704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ani při změně školy.</w:t>
      </w:r>
    </w:p>
    <w:p w:rsidR="00BA54CF" w:rsidRPr="00BA54CF" w:rsidRDefault="00BA54CF" w:rsidP="00BA54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54CF" w:rsidRPr="00BA54CF" w:rsidRDefault="00BA54CF" w:rsidP="00BA54CF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Zařazení do školy (třídy) zřízené</w:t>
      </w:r>
      <w:r w:rsidRPr="00BA54CF">
        <w:rPr>
          <w:rFonts w:ascii="Times New Roman" w:hAnsi="Times New Roman" w:cs="Times New Roman"/>
          <w:sz w:val="24"/>
          <w:szCs w:val="24"/>
        </w:rPr>
        <w:t xml:space="preserve"> </w:t>
      </w:r>
      <w:r w:rsidRPr="00BA54CF">
        <w:rPr>
          <w:rFonts w:ascii="Times New Roman" w:hAnsi="Times New Roman" w:cs="Times New Roman"/>
          <w:b/>
          <w:sz w:val="24"/>
          <w:szCs w:val="24"/>
        </w:rPr>
        <w:t xml:space="preserve">dle §16 odst. 9 školského zákona - žák nastupuje </w:t>
      </w:r>
      <w:r w:rsidRPr="00BA54CF">
        <w:rPr>
          <w:rFonts w:ascii="Times New Roman" w:hAnsi="Times New Roman" w:cs="Times New Roman"/>
          <w:b/>
          <w:sz w:val="24"/>
          <w:szCs w:val="24"/>
          <w:u w:val="single"/>
        </w:rPr>
        <w:t>do ročníku v návaznosti na vzdělávání ve škole běžné.</w:t>
      </w:r>
      <w:r w:rsidRPr="00704C44">
        <w:rPr>
          <w:rFonts w:ascii="Times New Roman" w:hAnsi="Times New Roman" w:cs="Times New Roman"/>
          <w:sz w:val="24"/>
          <w:szCs w:val="24"/>
        </w:rPr>
        <w:t xml:space="preserve"> </w:t>
      </w:r>
      <w:r w:rsidRPr="00BA54CF">
        <w:rPr>
          <w:rFonts w:ascii="Times New Roman" w:hAnsi="Times New Roman" w:cs="Times New Roman"/>
          <w:sz w:val="24"/>
          <w:szCs w:val="24"/>
        </w:rPr>
        <w:t xml:space="preserve">Dle aktuální legislativy </w:t>
      </w:r>
      <w:r w:rsidRPr="00BA54CF">
        <w:rPr>
          <w:rFonts w:ascii="Times New Roman" w:hAnsi="Times New Roman" w:cs="Times New Roman"/>
          <w:b/>
          <w:sz w:val="24"/>
          <w:szCs w:val="24"/>
        </w:rPr>
        <w:t>žáka nelze zařadit do vyššího ročníku,</w:t>
      </w:r>
      <w:r w:rsidRPr="00BA54CF">
        <w:rPr>
          <w:rFonts w:ascii="Times New Roman" w:hAnsi="Times New Roman" w:cs="Times New Roman"/>
          <w:sz w:val="24"/>
          <w:szCs w:val="24"/>
        </w:rPr>
        <w:t xml:space="preserve"> není možné, aby „přeskočil ročník“.</w:t>
      </w:r>
    </w:p>
    <w:p w:rsidR="00BA54CF" w:rsidRPr="00BA54CF" w:rsidRDefault="00BA54CF" w:rsidP="00A672A9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</w:rPr>
        <w:t>Pokud se změní vzdělávací potřeby žáka již zařazeného do školy zřízené…</w:t>
      </w:r>
      <w:r w:rsidR="00E930C6">
        <w:rPr>
          <w:rFonts w:ascii="Times New Roman" w:hAnsi="Times New Roman" w:cs="Times New Roman"/>
          <w:b/>
          <w:sz w:val="24"/>
          <w:szCs w:val="24"/>
        </w:rPr>
        <w:t>, dojde k progresu</w:t>
      </w:r>
      <w:r w:rsidRPr="00BA54CF">
        <w:rPr>
          <w:rFonts w:ascii="Times New Roman" w:hAnsi="Times New Roman" w:cs="Times New Roman"/>
          <w:b/>
          <w:sz w:val="24"/>
          <w:szCs w:val="24"/>
        </w:rPr>
        <w:t xml:space="preserve"> a je žádoucí další vzdělávání běžným způsobem</w:t>
      </w:r>
      <w:r w:rsidRPr="00BA54CF">
        <w:rPr>
          <w:rFonts w:ascii="Times New Roman" w:hAnsi="Times New Roman" w:cs="Times New Roman"/>
          <w:sz w:val="24"/>
          <w:szCs w:val="24"/>
        </w:rPr>
        <w:t>, pak platí dle</w:t>
      </w:r>
      <w:r w:rsidRPr="00BA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4CF">
        <w:rPr>
          <w:rFonts w:ascii="Times New Roman" w:hAnsi="Times New Roman" w:cs="Times New Roman"/>
          <w:sz w:val="24"/>
          <w:szCs w:val="24"/>
        </w:rPr>
        <w:t>§ 23 odst. 4 vyhlášky č. 27/2016 Sb. (Přezkoumání podmínek)</w:t>
      </w:r>
      <w:r w:rsidRPr="00BA54CF">
        <w:rPr>
          <w:rFonts w:ascii="Times New Roman" w:hAnsi="Times New Roman" w:cs="Times New Roman"/>
          <w:i/>
          <w:sz w:val="24"/>
          <w:szCs w:val="24"/>
        </w:rPr>
        <w:t xml:space="preserve"> – „</w:t>
      </w:r>
      <w:r w:rsidRPr="00BA54CF">
        <w:rPr>
          <w:rFonts w:ascii="Times New Roman" w:hAnsi="Times New Roman" w:cs="Times New Roman"/>
          <w:sz w:val="24"/>
          <w:szCs w:val="24"/>
        </w:rPr>
        <w:t xml:space="preserve">Při zařazení žáka do školy, třídy, oddělení nebo studijní skupiny, která </w:t>
      </w:r>
      <w:r w:rsidRPr="00E930C6">
        <w:rPr>
          <w:rFonts w:ascii="Times New Roman" w:hAnsi="Times New Roman" w:cs="Times New Roman"/>
          <w:sz w:val="24"/>
          <w:szCs w:val="24"/>
          <w:u w:val="single"/>
        </w:rPr>
        <w:t>není zřízena</w:t>
      </w:r>
      <w:r w:rsidRPr="00BA54CF">
        <w:rPr>
          <w:rFonts w:ascii="Times New Roman" w:hAnsi="Times New Roman" w:cs="Times New Roman"/>
          <w:sz w:val="24"/>
          <w:szCs w:val="24"/>
        </w:rPr>
        <w:t xml:space="preserve"> podle § 16 odst. 9 zákona, zařadí ředitel školy žáka </w:t>
      </w:r>
      <w:r w:rsidRPr="00BA54CF">
        <w:rPr>
          <w:rFonts w:ascii="Times New Roman" w:hAnsi="Times New Roman" w:cs="Times New Roman"/>
          <w:b/>
          <w:sz w:val="24"/>
          <w:szCs w:val="24"/>
        </w:rPr>
        <w:t>do ročníku, který odpovídá dosaženým znalostem a dovednostem žáka, s přihlédnutím k jeho věku</w:t>
      </w:r>
      <w:r w:rsidRPr="00BA54CF">
        <w:rPr>
          <w:rFonts w:ascii="Times New Roman" w:hAnsi="Times New Roman" w:cs="Times New Roman"/>
          <w:sz w:val="24"/>
          <w:szCs w:val="24"/>
        </w:rPr>
        <w:t>.“</w:t>
      </w:r>
    </w:p>
    <w:p w:rsidR="00BA54CF" w:rsidRPr="00BA54CF" w:rsidRDefault="00BA54CF" w:rsidP="00BA54C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54CF" w:rsidRPr="00BA54CF" w:rsidRDefault="00BA54CF" w:rsidP="00BA54CF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</w:rPr>
        <w:t>Přijímání ke střednímu vzdělávání v oborech E a C do školy (třídy) zřízené… - vždy je nezbytné doporučení ŠPZ</w:t>
      </w:r>
      <w:r w:rsidRPr="00BA54CF">
        <w:rPr>
          <w:rFonts w:ascii="Times New Roman" w:hAnsi="Times New Roman" w:cs="Times New Roman"/>
          <w:sz w:val="24"/>
          <w:szCs w:val="24"/>
        </w:rPr>
        <w:t xml:space="preserve"> - jedná se o PO (úprava organizace a obsahu, hodnocení, forem a metod vzdělávání…). </w:t>
      </w:r>
    </w:p>
    <w:p w:rsidR="00BA54CF" w:rsidRPr="00BA54CF" w:rsidRDefault="00BA54CF" w:rsidP="00BA54C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</w:rPr>
        <w:t>1)</w:t>
      </w:r>
      <w:r w:rsidRPr="00BA54CF">
        <w:rPr>
          <w:rFonts w:ascii="Times New Roman" w:hAnsi="Times New Roman" w:cs="Times New Roman"/>
          <w:b/>
          <w:sz w:val="24"/>
          <w:szCs w:val="24"/>
        </w:rPr>
        <w:tab/>
        <w:t xml:space="preserve">Vhodnost </w:t>
      </w:r>
      <w:r w:rsidRPr="00BA54CF">
        <w:rPr>
          <w:rFonts w:ascii="Times New Roman" w:hAnsi="Times New Roman" w:cs="Times New Roman"/>
          <w:sz w:val="24"/>
          <w:szCs w:val="24"/>
        </w:rPr>
        <w:t xml:space="preserve">oboru středního vzdělávání </w:t>
      </w:r>
      <w:r w:rsidRPr="00BA54CF">
        <w:rPr>
          <w:rFonts w:ascii="Times New Roman" w:hAnsi="Times New Roman" w:cs="Times New Roman"/>
          <w:b/>
          <w:sz w:val="24"/>
          <w:szCs w:val="24"/>
        </w:rPr>
        <w:t xml:space="preserve">je určena RVP - dle míry postižení. </w:t>
      </w:r>
    </w:p>
    <w:p w:rsidR="00BA54CF" w:rsidRPr="00BA54CF" w:rsidRDefault="00BA54CF" w:rsidP="00E930C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</w:rPr>
        <w:t>2)</w:t>
      </w:r>
      <w:r w:rsidRPr="00BA54CF">
        <w:rPr>
          <w:rFonts w:ascii="Times New Roman" w:hAnsi="Times New Roman" w:cs="Times New Roman"/>
          <w:b/>
          <w:sz w:val="24"/>
          <w:szCs w:val="24"/>
        </w:rPr>
        <w:tab/>
        <w:t>Při přechodu ze základního</w:t>
      </w:r>
      <w:r w:rsidRPr="00BA54CF">
        <w:rPr>
          <w:rFonts w:ascii="Times New Roman" w:hAnsi="Times New Roman" w:cs="Times New Roman"/>
          <w:sz w:val="24"/>
          <w:szCs w:val="24"/>
        </w:rPr>
        <w:t xml:space="preserve"> do středního vzdělávání je nutno </w:t>
      </w:r>
      <w:r w:rsidRPr="00BA54CF">
        <w:rPr>
          <w:rFonts w:ascii="Times New Roman" w:hAnsi="Times New Roman" w:cs="Times New Roman"/>
          <w:b/>
          <w:sz w:val="24"/>
          <w:szCs w:val="24"/>
        </w:rPr>
        <w:t xml:space="preserve">ověřit závěry z vyšetření </w:t>
      </w:r>
      <w:r w:rsidRPr="00BA54CF">
        <w:rPr>
          <w:rFonts w:ascii="Times New Roman" w:hAnsi="Times New Roman" w:cs="Times New Roman"/>
          <w:sz w:val="24"/>
          <w:szCs w:val="24"/>
        </w:rPr>
        <w:t xml:space="preserve">v SPC, které </w:t>
      </w:r>
      <w:r w:rsidRPr="00BA54CF">
        <w:rPr>
          <w:rFonts w:ascii="Times New Roman" w:hAnsi="Times New Roman" w:cs="Times New Roman"/>
          <w:b/>
          <w:sz w:val="24"/>
          <w:szCs w:val="24"/>
        </w:rPr>
        <w:t>obsahují buď informaci o nutnosti</w:t>
      </w:r>
      <w:r w:rsidRPr="00BA54CF">
        <w:rPr>
          <w:rFonts w:ascii="Times New Roman" w:hAnsi="Times New Roman" w:cs="Times New Roman"/>
          <w:sz w:val="24"/>
          <w:szCs w:val="24"/>
        </w:rPr>
        <w:t xml:space="preserve"> </w:t>
      </w:r>
      <w:r w:rsidRPr="00BA54CF">
        <w:rPr>
          <w:rFonts w:ascii="Times New Roman" w:hAnsi="Times New Roman" w:cs="Times New Roman"/>
          <w:b/>
          <w:sz w:val="24"/>
          <w:szCs w:val="24"/>
        </w:rPr>
        <w:t>vyšetření či pouze vystavení nového doporučení</w:t>
      </w:r>
      <w:r w:rsidRPr="00BA54CF">
        <w:rPr>
          <w:rFonts w:ascii="Times New Roman" w:hAnsi="Times New Roman" w:cs="Times New Roman"/>
          <w:sz w:val="24"/>
          <w:szCs w:val="24"/>
        </w:rPr>
        <w:t>.</w:t>
      </w:r>
    </w:p>
    <w:p w:rsidR="00BA54CF" w:rsidRPr="00BA54CF" w:rsidRDefault="00BA54CF" w:rsidP="00E930C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</w:rPr>
        <w:t>3)</w:t>
      </w:r>
      <w:r w:rsidRPr="00BA54CF">
        <w:rPr>
          <w:rFonts w:ascii="Times New Roman" w:hAnsi="Times New Roman" w:cs="Times New Roman"/>
          <w:b/>
          <w:sz w:val="24"/>
          <w:szCs w:val="24"/>
        </w:rPr>
        <w:tab/>
        <w:t>Doporučování</w:t>
      </w:r>
      <w:r w:rsidRPr="00BA54CF">
        <w:rPr>
          <w:rFonts w:ascii="Times New Roman" w:hAnsi="Times New Roman" w:cs="Times New Roman"/>
          <w:sz w:val="24"/>
          <w:szCs w:val="24"/>
        </w:rPr>
        <w:t xml:space="preserve"> </w:t>
      </w:r>
      <w:r w:rsidRPr="00BA54CF">
        <w:rPr>
          <w:rFonts w:ascii="Times New Roman" w:hAnsi="Times New Roman" w:cs="Times New Roman"/>
          <w:b/>
          <w:sz w:val="24"/>
          <w:szCs w:val="24"/>
        </w:rPr>
        <w:t xml:space="preserve">prodloužení </w:t>
      </w:r>
      <w:r w:rsidRPr="00BA54CF">
        <w:rPr>
          <w:rFonts w:ascii="Times New Roman" w:hAnsi="Times New Roman" w:cs="Times New Roman"/>
          <w:sz w:val="24"/>
          <w:szCs w:val="24"/>
        </w:rPr>
        <w:t xml:space="preserve">středního vzdělávání – („rozložení ročníku“) je nutno </w:t>
      </w:r>
      <w:r w:rsidRPr="00BA54CF">
        <w:rPr>
          <w:rFonts w:ascii="Times New Roman" w:hAnsi="Times New Roman" w:cs="Times New Roman"/>
          <w:b/>
          <w:sz w:val="24"/>
          <w:szCs w:val="24"/>
        </w:rPr>
        <w:t>ošetřit doporučením SPC</w:t>
      </w:r>
      <w:r w:rsidRPr="00BA54CF">
        <w:rPr>
          <w:rFonts w:ascii="Times New Roman" w:hAnsi="Times New Roman" w:cs="Times New Roman"/>
          <w:sz w:val="24"/>
          <w:szCs w:val="24"/>
        </w:rPr>
        <w:t xml:space="preserve"> (jedná </w:t>
      </w:r>
      <w:r w:rsidR="00E930C6">
        <w:rPr>
          <w:rFonts w:ascii="Times New Roman" w:hAnsi="Times New Roman" w:cs="Times New Roman"/>
          <w:sz w:val="24"/>
          <w:szCs w:val="24"/>
        </w:rPr>
        <w:t xml:space="preserve">se </w:t>
      </w:r>
      <w:r w:rsidRPr="00BA54CF">
        <w:rPr>
          <w:rFonts w:ascii="Times New Roman" w:hAnsi="Times New Roman" w:cs="Times New Roman"/>
          <w:sz w:val="24"/>
          <w:szCs w:val="24"/>
        </w:rPr>
        <w:t xml:space="preserve">o PO). Prodloužení </w:t>
      </w:r>
      <w:r w:rsidRPr="00BA54CF">
        <w:rPr>
          <w:rFonts w:ascii="Times New Roman" w:hAnsi="Times New Roman" w:cs="Times New Roman"/>
          <w:b/>
          <w:sz w:val="24"/>
          <w:szCs w:val="24"/>
        </w:rPr>
        <w:t>o 1 nebo 2 školní roky</w:t>
      </w:r>
      <w:r w:rsidRPr="00BA54CF">
        <w:rPr>
          <w:rFonts w:ascii="Times New Roman" w:hAnsi="Times New Roman" w:cs="Times New Roman"/>
          <w:sz w:val="24"/>
          <w:szCs w:val="24"/>
        </w:rPr>
        <w:t xml:space="preserve"> bude </w:t>
      </w:r>
      <w:r w:rsidRPr="00BA54CF">
        <w:rPr>
          <w:rFonts w:ascii="Times New Roman" w:hAnsi="Times New Roman" w:cs="Times New Roman"/>
          <w:b/>
          <w:sz w:val="24"/>
          <w:szCs w:val="24"/>
        </w:rPr>
        <w:t>vždy individuálně posouzeno</w:t>
      </w:r>
      <w:r w:rsidRPr="00BA54CF">
        <w:rPr>
          <w:rFonts w:ascii="Times New Roman" w:hAnsi="Times New Roman" w:cs="Times New Roman"/>
          <w:sz w:val="24"/>
          <w:szCs w:val="24"/>
        </w:rPr>
        <w:t xml:space="preserve"> dle míry postižení. </w:t>
      </w:r>
    </w:p>
    <w:p w:rsidR="00BA54CF" w:rsidRPr="00BA54CF" w:rsidRDefault="00BA54CF" w:rsidP="00E930C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</w:rPr>
        <w:t>4) Přijímání žáků ke vzdělávání</w:t>
      </w:r>
      <w:r w:rsidRPr="00BA54CF">
        <w:rPr>
          <w:rFonts w:ascii="Times New Roman" w:hAnsi="Times New Roman" w:cs="Times New Roman"/>
          <w:sz w:val="24"/>
          <w:szCs w:val="24"/>
        </w:rPr>
        <w:t xml:space="preserve"> </w:t>
      </w:r>
      <w:r w:rsidRPr="00BA54CF">
        <w:rPr>
          <w:rFonts w:ascii="Times New Roman" w:hAnsi="Times New Roman" w:cs="Times New Roman"/>
          <w:b/>
          <w:sz w:val="24"/>
          <w:szCs w:val="24"/>
        </w:rPr>
        <w:t xml:space="preserve">v dalším oboru </w:t>
      </w:r>
      <w:r w:rsidRPr="00BA54CF">
        <w:rPr>
          <w:rFonts w:ascii="Times New Roman" w:hAnsi="Times New Roman" w:cs="Times New Roman"/>
          <w:sz w:val="24"/>
          <w:szCs w:val="24"/>
        </w:rPr>
        <w:t>(např. přijetí na Praktickou školu jednoletou po dokončení oboru Praktická škola dvouletá při zhoršení stavu)</w:t>
      </w:r>
      <w:r w:rsidRPr="00BA54CF">
        <w:rPr>
          <w:rFonts w:ascii="Times New Roman" w:hAnsi="Times New Roman" w:cs="Times New Roman"/>
          <w:b/>
          <w:sz w:val="24"/>
          <w:szCs w:val="24"/>
        </w:rPr>
        <w:t xml:space="preserve"> je opět podmíněno doporučením ŠPZ</w:t>
      </w:r>
      <w:r w:rsidRPr="00BA54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1FD" w:rsidRPr="008D16DF" w:rsidRDefault="004E41FD" w:rsidP="00BA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CA0" w:rsidRPr="00ED157D" w:rsidRDefault="00F209B9" w:rsidP="00BA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4)</w:t>
      </w:r>
      <w:r w:rsidR="00547638" w:rsidRPr="002F438E">
        <w:rPr>
          <w:rFonts w:ascii="Times New Roman" w:hAnsi="Times New Roman" w:cs="Times New Roman"/>
          <w:b/>
          <w:sz w:val="24"/>
          <w:szCs w:val="24"/>
        </w:rPr>
        <w:tab/>
      </w:r>
      <w:r w:rsidR="00BA54CF">
        <w:rPr>
          <w:rFonts w:ascii="Times New Roman" w:hAnsi="Times New Roman" w:cs="Times New Roman"/>
          <w:b/>
          <w:sz w:val="24"/>
          <w:szCs w:val="24"/>
        </w:rPr>
        <w:t>Logopedický blok</w:t>
      </w:r>
      <w:r w:rsidR="00ED1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57D">
        <w:rPr>
          <w:rFonts w:ascii="Times New Roman" w:hAnsi="Times New Roman" w:cs="Times New Roman"/>
          <w:sz w:val="24"/>
          <w:szCs w:val="24"/>
        </w:rPr>
        <w:t>(PaedDr. Petrášová)</w:t>
      </w:r>
    </w:p>
    <w:p w:rsidR="00BA54CF" w:rsidRPr="00BA54CF" w:rsidRDefault="00BA54CF" w:rsidP="00BA54CF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</w:rPr>
        <w:t>Poznámka k přijímacím zkouškám</w:t>
      </w:r>
      <w:r w:rsidRPr="00BA54CF">
        <w:rPr>
          <w:rFonts w:ascii="Times New Roman" w:hAnsi="Times New Roman" w:cs="Times New Roman"/>
          <w:sz w:val="24"/>
          <w:szCs w:val="24"/>
        </w:rPr>
        <w:t xml:space="preserve"> – je možné pouze doporučit navýšení časového limitu na zpracování didaktického testu, ne doporučit kompenzační pomůcky (přehledy, tabulky) a zohlednění specifických chyb.</w:t>
      </w:r>
    </w:p>
    <w:p w:rsidR="00BA54CF" w:rsidRPr="00BA54CF" w:rsidRDefault="00BA54CF" w:rsidP="00BA54CF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4CF" w:rsidRPr="00BA54CF" w:rsidRDefault="00BA54CF" w:rsidP="00BA54CF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</w:rPr>
        <w:t>V případě žádosti o psychologické vyšetření</w:t>
      </w:r>
      <w:r w:rsidRPr="00BA54CF">
        <w:rPr>
          <w:rFonts w:ascii="Times New Roman" w:hAnsi="Times New Roman" w:cs="Times New Roman"/>
          <w:sz w:val="24"/>
          <w:szCs w:val="24"/>
        </w:rPr>
        <w:t xml:space="preserve"> je potřeba dát tuto informaci SPC v předstihu minimálně 2 měsíce (malý úvazek psychologa, velký počet klientů k vyšetření).</w:t>
      </w:r>
    </w:p>
    <w:p w:rsidR="00BA54CF" w:rsidRPr="00BA54CF" w:rsidRDefault="00BA54CF" w:rsidP="00BA54CF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4CF" w:rsidRPr="00BA54CF" w:rsidRDefault="00BA54CF" w:rsidP="00BA54CF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CF">
        <w:rPr>
          <w:rFonts w:ascii="Times New Roman" w:hAnsi="Times New Roman" w:cs="Times New Roman"/>
          <w:sz w:val="24"/>
          <w:szCs w:val="24"/>
        </w:rPr>
        <w:t xml:space="preserve">Žádost o </w:t>
      </w:r>
      <w:r w:rsidRPr="00BA54CF">
        <w:rPr>
          <w:rFonts w:ascii="Times New Roman" w:hAnsi="Times New Roman" w:cs="Times New Roman"/>
          <w:b/>
          <w:sz w:val="24"/>
          <w:szCs w:val="24"/>
        </w:rPr>
        <w:t>pomoc s vyplněním Vyjádření školy méně zkušeným učitelkám</w:t>
      </w:r>
      <w:r w:rsidRPr="00BA54CF">
        <w:rPr>
          <w:rFonts w:ascii="Times New Roman" w:hAnsi="Times New Roman" w:cs="Times New Roman"/>
          <w:sz w:val="24"/>
          <w:szCs w:val="24"/>
        </w:rPr>
        <w:t xml:space="preserve"> – podrobnější popis aktuální úrovně čtení a psaní má vyšší výpovědní hodnotu sdělení pro pracovníky SPC. V případě slovního hodnocení prosíme doplnit </w:t>
      </w:r>
      <w:proofErr w:type="spellStart"/>
      <w:r w:rsidRPr="00BA54CF">
        <w:rPr>
          <w:rFonts w:ascii="Times New Roman" w:hAnsi="Times New Roman" w:cs="Times New Roman"/>
          <w:sz w:val="24"/>
          <w:szCs w:val="24"/>
        </w:rPr>
        <w:t>sumativním</w:t>
      </w:r>
      <w:proofErr w:type="spellEnd"/>
      <w:r w:rsidRPr="00BA54CF">
        <w:rPr>
          <w:rFonts w:ascii="Times New Roman" w:hAnsi="Times New Roman" w:cs="Times New Roman"/>
          <w:sz w:val="24"/>
          <w:szCs w:val="24"/>
        </w:rPr>
        <w:t xml:space="preserve"> hodnocením.</w:t>
      </w:r>
    </w:p>
    <w:p w:rsidR="00BA54CF" w:rsidRPr="00BA54CF" w:rsidRDefault="00BA54CF" w:rsidP="00BA54CF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4CF" w:rsidRDefault="00BA54CF" w:rsidP="00BA54CF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CF">
        <w:rPr>
          <w:rFonts w:ascii="Times New Roman" w:hAnsi="Times New Roman" w:cs="Times New Roman"/>
          <w:sz w:val="24"/>
          <w:szCs w:val="24"/>
        </w:rPr>
        <w:t xml:space="preserve">Změna aktuálního </w:t>
      </w:r>
      <w:r w:rsidRPr="00BA54CF">
        <w:rPr>
          <w:rFonts w:ascii="Times New Roman" w:hAnsi="Times New Roman" w:cs="Times New Roman"/>
          <w:b/>
          <w:sz w:val="24"/>
          <w:szCs w:val="24"/>
        </w:rPr>
        <w:t>posuzování potřeby podpůrného doporučení asistent pedagoga:</w:t>
      </w:r>
      <w:r w:rsidRPr="00BA54CF">
        <w:rPr>
          <w:rFonts w:ascii="Times New Roman" w:hAnsi="Times New Roman" w:cs="Times New Roman"/>
          <w:sz w:val="24"/>
          <w:szCs w:val="24"/>
        </w:rPr>
        <w:t xml:space="preserve"> AP </w:t>
      </w:r>
      <w:r w:rsidR="00F83E4D">
        <w:rPr>
          <w:rFonts w:ascii="Times New Roman" w:hAnsi="Times New Roman" w:cs="Times New Roman"/>
          <w:sz w:val="24"/>
          <w:szCs w:val="24"/>
        </w:rPr>
        <w:t xml:space="preserve">(při VŘ) </w:t>
      </w:r>
      <w:r w:rsidRPr="00BA54CF">
        <w:rPr>
          <w:rFonts w:ascii="Times New Roman" w:hAnsi="Times New Roman" w:cs="Times New Roman"/>
          <w:sz w:val="24"/>
          <w:szCs w:val="24"/>
        </w:rPr>
        <w:t xml:space="preserve">bude doporučován </w:t>
      </w:r>
      <w:r w:rsidRPr="00BA54CF">
        <w:rPr>
          <w:rFonts w:ascii="Times New Roman" w:hAnsi="Times New Roman" w:cs="Times New Roman"/>
          <w:b/>
          <w:sz w:val="24"/>
          <w:szCs w:val="24"/>
        </w:rPr>
        <w:t>zcela výjimečně</w:t>
      </w:r>
      <w:r w:rsidRPr="00BA54CF">
        <w:rPr>
          <w:rFonts w:ascii="Times New Roman" w:hAnsi="Times New Roman" w:cs="Times New Roman"/>
          <w:sz w:val="24"/>
          <w:szCs w:val="24"/>
        </w:rPr>
        <w:t>, pouze v případě kombinace závažné vady řeči s další závažnou komorbiditou, a to pouze do třídy s vyšším počtem žáků (rozhodně stupeň PO 3 není sám o sobě důvodem k přidělení AP). Úvazek AP bude vždy kratší (max. 20 hod.).</w:t>
      </w:r>
    </w:p>
    <w:p w:rsidR="00F83E4D" w:rsidRPr="00F83E4D" w:rsidRDefault="00F83E4D" w:rsidP="00F83E4D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4D">
        <w:rPr>
          <w:rFonts w:ascii="Times New Roman" w:hAnsi="Times New Roman" w:cs="Times New Roman"/>
          <w:sz w:val="24"/>
          <w:szCs w:val="24"/>
        </w:rPr>
        <w:t>Jinak platí obecné poznámky – viz shrnutí Mgr. et Mgr. Novotné.</w:t>
      </w:r>
    </w:p>
    <w:p w:rsidR="00BA54CF" w:rsidRDefault="00BA54CF" w:rsidP="00BA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CF" w:rsidRPr="00BA54CF" w:rsidRDefault="00BA54CF" w:rsidP="00BA5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</w:rPr>
        <w:t>Ad 5) Nabídka – tiskopis žádosti o nové doporučení</w:t>
      </w:r>
      <w:r w:rsidR="00F83E4D">
        <w:rPr>
          <w:rFonts w:ascii="Times New Roman" w:hAnsi="Times New Roman" w:cs="Times New Roman"/>
          <w:b/>
          <w:sz w:val="24"/>
          <w:szCs w:val="24"/>
        </w:rPr>
        <w:t xml:space="preserve"> – viz příloha.</w:t>
      </w:r>
    </w:p>
    <w:p w:rsidR="00BA54CF" w:rsidRDefault="00BA54CF" w:rsidP="00BA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CF" w:rsidRDefault="00BA54CF" w:rsidP="00BA5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4CF">
        <w:rPr>
          <w:rFonts w:ascii="Times New Roman" w:hAnsi="Times New Roman" w:cs="Times New Roman"/>
          <w:b/>
          <w:sz w:val="24"/>
          <w:szCs w:val="24"/>
        </w:rPr>
        <w:t xml:space="preserve">Ad 6) Diskuse, </w:t>
      </w:r>
      <w:r w:rsidR="00F83E4D">
        <w:rPr>
          <w:rFonts w:ascii="Times New Roman" w:hAnsi="Times New Roman" w:cs="Times New Roman"/>
          <w:b/>
          <w:sz w:val="24"/>
          <w:szCs w:val="24"/>
        </w:rPr>
        <w:t>sdílení zkušeností</w:t>
      </w:r>
      <w:r w:rsidRPr="00BA54CF">
        <w:rPr>
          <w:rFonts w:ascii="Times New Roman" w:hAnsi="Times New Roman" w:cs="Times New Roman"/>
          <w:b/>
          <w:sz w:val="24"/>
          <w:szCs w:val="24"/>
        </w:rPr>
        <w:t>.</w:t>
      </w:r>
    </w:p>
    <w:p w:rsidR="00A672A9" w:rsidRPr="00BA54CF" w:rsidRDefault="00A672A9" w:rsidP="00BA5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557" w:rsidRDefault="00D30557" w:rsidP="00353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725F7" w:rsidRDefault="009725F7" w:rsidP="00F83E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KONTAKTY:</w:t>
      </w:r>
    </w:p>
    <w:p w:rsidR="009725F7" w:rsidRDefault="009725F7" w:rsidP="0040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725F7" w:rsidRPr="000D54FF" w:rsidRDefault="009725F7" w:rsidP="009725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2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nový chráněný e-mail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SPC: </w:t>
      </w:r>
      <w:hyperlink r:id="rId7" w:history="1">
        <w:r w:rsidRPr="00EF487B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spc.karvina@szmkarvina.cz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</w:p>
    <w:p w:rsidR="009725F7" w:rsidRPr="005203DF" w:rsidRDefault="009725F7" w:rsidP="009725F7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25F7" w:rsidRPr="000D54FF" w:rsidRDefault="009725F7" w:rsidP="009725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telefonické</w:t>
      </w:r>
      <w:r w:rsidRPr="000D54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kontakty: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SPC MP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D54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- 731 429 212,</w:t>
      </w:r>
    </w:p>
    <w:p w:rsidR="009725F7" w:rsidRPr="000D54FF" w:rsidRDefault="009725F7" w:rsidP="009725F7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D54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SPC VŘ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D54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 731 429 211,</w:t>
      </w:r>
    </w:p>
    <w:p w:rsidR="009725F7" w:rsidRPr="009725F7" w:rsidRDefault="009725F7" w:rsidP="009725F7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4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</w:t>
      </w:r>
      <w:r w:rsidRPr="000D54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Pevná linka</w:t>
      </w:r>
      <w:r w:rsidRPr="000D54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-  596 314 923 (jen objednávání klientů MP)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</w:p>
    <w:p w:rsidR="009725F7" w:rsidRDefault="009725F7" w:rsidP="0040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725F7" w:rsidRDefault="009725F7" w:rsidP="0040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03A56" w:rsidRDefault="000D54FF" w:rsidP="00F83E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PŘÍLOHY K ZÁPISU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PRACOVNÍ SCHŮZKY V ELEKTRONICKÉ PODOBĚ:</w:t>
      </w:r>
      <w:r w:rsidRPr="002F43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9725F7" w:rsidRDefault="009725F7" w:rsidP="0040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F3381" w:rsidRPr="009725F7" w:rsidRDefault="009725F7" w:rsidP="00ED157D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54CF">
        <w:rPr>
          <w:rFonts w:ascii="Times New Roman" w:hAnsi="Times New Roman" w:cs="Times New Roman"/>
          <w:b/>
          <w:sz w:val="24"/>
          <w:szCs w:val="24"/>
        </w:rPr>
        <w:t>tiskopis žádosti o nové doporučení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725F7" w:rsidRPr="009725F7" w:rsidRDefault="009725F7" w:rsidP="009725F7">
      <w:pPr>
        <w:pStyle w:val="Odstavecseseznamem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672A9">
        <w:rPr>
          <w:rFonts w:ascii="Times New Roman" w:hAnsi="Times New Roman" w:cs="Times New Roman"/>
          <w:b/>
          <w:sz w:val="24"/>
          <w:szCs w:val="24"/>
        </w:rPr>
        <w:t xml:space="preserve">rezentace </w:t>
      </w:r>
      <w:r w:rsidRPr="00A672A9">
        <w:rPr>
          <w:rFonts w:ascii="Times New Roman" w:hAnsi="Times New Roman" w:cs="Times New Roman"/>
          <w:sz w:val="24"/>
          <w:szCs w:val="24"/>
        </w:rPr>
        <w:t>- novelizace vyhlášky</w:t>
      </w:r>
      <w:r w:rsidRPr="00A67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2A9">
        <w:rPr>
          <w:rFonts w:ascii="Times New Roman" w:hAnsi="Times New Roman" w:cs="Times New Roman"/>
          <w:sz w:val="24"/>
          <w:szCs w:val="24"/>
        </w:rPr>
        <w:t>č. 27/2016 Sb.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5F7">
        <w:rPr>
          <w:rFonts w:ascii="Times New Roman" w:hAnsi="Times New Roman" w:cs="Times New Roman"/>
          <w:sz w:val="24"/>
          <w:szCs w:val="24"/>
        </w:rPr>
        <w:t>a dalších navazujících předpisů.</w:t>
      </w:r>
    </w:p>
    <w:p w:rsidR="009F3381" w:rsidRDefault="009F3381" w:rsidP="008A3B48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3381" w:rsidRDefault="009F3381" w:rsidP="008A3B48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25F7" w:rsidRPr="009725F7" w:rsidRDefault="009725F7" w:rsidP="00972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3381" w:rsidRPr="000D54FF" w:rsidRDefault="009725F7" w:rsidP="003266CD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F78E9">
        <w:rPr>
          <w:rFonts w:ascii="Times New Roman" w:eastAsia="Times New Roman" w:hAnsi="Times New Roman" w:cs="Times New Roman"/>
          <w:sz w:val="24"/>
          <w:szCs w:val="24"/>
          <w:lang w:eastAsia="cs-CZ"/>
        </w:rPr>
        <w:t> Karviné dne 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12. 2019                                                                       PhDr. Helena Lukácsová</w:t>
      </w:r>
    </w:p>
    <w:p w:rsidR="009F3381" w:rsidRDefault="009F3381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2A9" w:rsidRDefault="00A672A9" w:rsidP="000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A6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94"/>
    <w:multiLevelType w:val="hybridMultilevel"/>
    <w:tmpl w:val="0374D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9DD"/>
    <w:multiLevelType w:val="hybridMultilevel"/>
    <w:tmpl w:val="82E8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170B2"/>
    <w:multiLevelType w:val="hybridMultilevel"/>
    <w:tmpl w:val="53B6BC5A"/>
    <w:lvl w:ilvl="0" w:tplc="F1365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7737"/>
    <w:multiLevelType w:val="hybridMultilevel"/>
    <w:tmpl w:val="AE2A3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034EA"/>
    <w:multiLevelType w:val="hybridMultilevel"/>
    <w:tmpl w:val="4D48163C"/>
    <w:lvl w:ilvl="0" w:tplc="F9805E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93A3E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F54B7"/>
    <w:multiLevelType w:val="hybridMultilevel"/>
    <w:tmpl w:val="779AB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50E6"/>
    <w:multiLevelType w:val="hybridMultilevel"/>
    <w:tmpl w:val="BBECE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601ED"/>
    <w:multiLevelType w:val="hybridMultilevel"/>
    <w:tmpl w:val="FF82C53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304270A"/>
    <w:multiLevelType w:val="hybridMultilevel"/>
    <w:tmpl w:val="43ACA412"/>
    <w:lvl w:ilvl="0" w:tplc="F342E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04A05"/>
    <w:multiLevelType w:val="hybridMultilevel"/>
    <w:tmpl w:val="1930CA34"/>
    <w:lvl w:ilvl="0" w:tplc="71CE7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C6EFF"/>
    <w:multiLevelType w:val="hybridMultilevel"/>
    <w:tmpl w:val="0E30A7BE"/>
    <w:lvl w:ilvl="0" w:tplc="F1365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F22B4"/>
    <w:multiLevelType w:val="hybridMultilevel"/>
    <w:tmpl w:val="4348A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F04B5"/>
    <w:multiLevelType w:val="hybridMultilevel"/>
    <w:tmpl w:val="6D6AF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4077B"/>
    <w:multiLevelType w:val="hybridMultilevel"/>
    <w:tmpl w:val="5DB2D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90E85"/>
    <w:multiLevelType w:val="hybridMultilevel"/>
    <w:tmpl w:val="89C26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60C0A"/>
    <w:multiLevelType w:val="hybridMultilevel"/>
    <w:tmpl w:val="1E1A4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245B7"/>
    <w:multiLevelType w:val="hybridMultilevel"/>
    <w:tmpl w:val="9BAE06D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7192F8A"/>
    <w:multiLevelType w:val="hybridMultilevel"/>
    <w:tmpl w:val="F280E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82DA6"/>
    <w:multiLevelType w:val="hybridMultilevel"/>
    <w:tmpl w:val="C4463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F4738"/>
    <w:multiLevelType w:val="hybridMultilevel"/>
    <w:tmpl w:val="02EA3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F536C"/>
    <w:multiLevelType w:val="hybridMultilevel"/>
    <w:tmpl w:val="1B307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80EFF"/>
    <w:multiLevelType w:val="hybridMultilevel"/>
    <w:tmpl w:val="1570A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F5B36"/>
    <w:multiLevelType w:val="hybridMultilevel"/>
    <w:tmpl w:val="C27A64D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C721476"/>
    <w:multiLevelType w:val="hybridMultilevel"/>
    <w:tmpl w:val="D0A6E8A6"/>
    <w:lvl w:ilvl="0" w:tplc="E822F09C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Calibr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65AA7"/>
    <w:multiLevelType w:val="hybridMultilevel"/>
    <w:tmpl w:val="209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64655"/>
    <w:multiLevelType w:val="hybridMultilevel"/>
    <w:tmpl w:val="F1E8E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95AA3"/>
    <w:multiLevelType w:val="hybridMultilevel"/>
    <w:tmpl w:val="F314F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36083"/>
    <w:multiLevelType w:val="hybridMultilevel"/>
    <w:tmpl w:val="825468F0"/>
    <w:lvl w:ilvl="0" w:tplc="F1365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87FE3"/>
    <w:multiLevelType w:val="hybridMultilevel"/>
    <w:tmpl w:val="1C868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53342"/>
    <w:multiLevelType w:val="hybridMultilevel"/>
    <w:tmpl w:val="40185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A7E94"/>
    <w:multiLevelType w:val="hybridMultilevel"/>
    <w:tmpl w:val="06C87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63C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color w:val="00B0F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17041"/>
    <w:multiLevelType w:val="hybridMultilevel"/>
    <w:tmpl w:val="8EC6D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C5B7A"/>
    <w:multiLevelType w:val="hybridMultilevel"/>
    <w:tmpl w:val="D760112A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93E75ED"/>
    <w:multiLevelType w:val="hybridMultilevel"/>
    <w:tmpl w:val="B584FE94"/>
    <w:lvl w:ilvl="0" w:tplc="F1365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159FF"/>
    <w:multiLevelType w:val="hybridMultilevel"/>
    <w:tmpl w:val="C8A61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1227B"/>
    <w:multiLevelType w:val="hybridMultilevel"/>
    <w:tmpl w:val="FC365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B7662"/>
    <w:multiLevelType w:val="hybridMultilevel"/>
    <w:tmpl w:val="A0CEB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F2736"/>
    <w:multiLevelType w:val="hybridMultilevel"/>
    <w:tmpl w:val="F9F03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07D7A"/>
    <w:multiLevelType w:val="hybridMultilevel"/>
    <w:tmpl w:val="F8965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931B5"/>
    <w:multiLevelType w:val="hybridMultilevel"/>
    <w:tmpl w:val="39C24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F45C6"/>
    <w:multiLevelType w:val="hybridMultilevel"/>
    <w:tmpl w:val="04A6D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D1CDD"/>
    <w:multiLevelType w:val="hybridMultilevel"/>
    <w:tmpl w:val="0BE82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D0866"/>
    <w:multiLevelType w:val="hybridMultilevel"/>
    <w:tmpl w:val="44607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7C167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65504"/>
    <w:multiLevelType w:val="hybridMultilevel"/>
    <w:tmpl w:val="2280EC76"/>
    <w:lvl w:ilvl="0" w:tplc="0405000F">
      <w:start w:val="1"/>
      <w:numFmt w:val="decimal"/>
      <w:lvlText w:val="%1."/>
      <w:lvlJc w:val="left"/>
      <w:pPr>
        <w:ind w:left="3192" w:hanging="360"/>
      </w:pPr>
    </w:lvl>
    <w:lvl w:ilvl="1" w:tplc="04050019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4" w15:restartNumberingAfterBreak="0">
    <w:nsid w:val="773C19F4"/>
    <w:multiLevelType w:val="hybridMultilevel"/>
    <w:tmpl w:val="D6040BD4"/>
    <w:lvl w:ilvl="0" w:tplc="F1365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55573"/>
    <w:multiLevelType w:val="hybridMultilevel"/>
    <w:tmpl w:val="D2C465D8"/>
    <w:lvl w:ilvl="0" w:tplc="836ADE1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73BAD"/>
    <w:multiLevelType w:val="hybridMultilevel"/>
    <w:tmpl w:val="2C1C8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5"/>
  </w:num>
  <w:num w:numId="3">
    <w:abstractNumId w:val="26"/>
  </w:num>
  <w:num w:numId="4">
    <w:abstractNumId w:val="4"/>
  </w:num>
  <w:num w:numId="5">
    <w:abstractNumId w:val="30"/>
  </w:num>
  <w:num w:numId="6">
    <w:abstractNumId w:val="9"/>
  </w:num>
  <w:num w:numId="7">
    <w:abstractNumId w:val="20"/>
  </w:num>
  <w:num w:numId="8">
    <w:abstractNumId w:val="8"/>
  </w:num>
  <w:num w:numId="9">
    <w:abstractNumId w:val="13"/>
  </w:num>
  <w:num w:numId="10">
    <w:abstractNumId w:val="25"/>
  </w:num>
  <w:num w:numId="11">
    <w:abstractNumId w:val="16"/>
  </w:num>
  <w:num w:numId="12">
    <w:abstractNumId w:val="7"/>
  </w:num>
  <w:num w:numId="13">
    <w:abstractNumId w:val="35"/>
  </w:num>
  <w:num w:numId="14">
    <w:abstractNumId w:val="5"/>
  </w:num>
  <w:num w:numId="15">
    <w:abstractNumId w:val="40"/>
  </w:num>
  <w:num w:numId="16">
    <w:abstractNumId w:val="34"/>
  </w:num>
  <w:num w:numId="17">
    <w:abstractNumId w:val="42"/>
  </w:num>
  <w:num w:numId="18">
    <w:abstractNumId w:val="23"/>
  </w:num>
  <w:num w:numId="19">
    <w:abstractNumId w:val="32"/>
  </w:num>
  <w:num w:numId="20">
    <w:abstractNumId w:val="22"/>
  </w:num>
  <w:num w:numId="21">
    <w:abstractNumId w:val="0"/>
  </w:num>
  <w:num w:numId="22">
    <w:abstractNumId w:val="46"/>
  </w:num>
  <w:num w:numId="23">
    <w:abstractNumId w:val="18"/>
  </w:num>
  <w:num w:numId="24">
    <w:abstractNumId w:val="21"/>
  </w:num>
  <w:num w:numId="25">
    <w:abstractNumId w:val="29"/>
  </w:num>
  <w:num w:numId="26">
    <w:abstractNumId w:val="38"/>
  </w:num>
  <w:num w:numId="27">
    <w:abstractNumId w:val="37"/>
  </w:num>
  <w:num w:numId="28">
    <w:abstractNumId w:val="31"/>
  </w:num>
  <w:num w:numId="29">
    <w:abstractNumId w:val="17"/>
  </w:num>
  <w:num w:numId="30">
    <w:abstractNumId w:val="1"/>
  </w:num>
  <w:num w:numId="31">
    <w:abstractNumId w:val="3"/>
  </w:num>
  <w:num w:numId="32">
    <w:abstractNumId w:val="44"/>
  </w:num>
  <w:num w:numId="33">
    <w:abstractNumId w:val="10"/>
  </w:num>
  <w:num w:numId="34">
    <w:abstractNumId w:val="27"/>
  </w:num>
  <w:num w:numId="35">
    <w:abstractNumId w:val="2"/>
  </w:num>
  <w:num w:numId="36">
    <w:abstractNumId w:val="41"/>
  </w:num>
  <w:num w:numId="37">
    <w:abstractNumId w:val="12"/>
  </w:num>
  <w:num w:numId="38">
    <w:abstractNumId w:val="15"/>
  </w:num>
  <w:num w:numId="39">
    <w:abstractNumId w:val="6"/>
  </w:num>
  <w:num w:numId="40">
    <w:abstractNumId w:val="24"/>
  </w:num>
  <w:num w:numId="41">
    <w:abstractNumId w:val="33"/>
  </w:num>
  <w:num w:numId="42">
    <w:abstractNumId w:val="28"/>
  </w:num>
  <w:num w:numId="43">
    <w:abstractNumId w:val="39"/>
  </w:num>
  <w:num w:numId="44">
    <w:abstractNumId w:val="14"/>
  </w:num>
  <w:num w:numId="45">
    <w:abstractNumId w:val="11"/>
  </w:num>
  <w:num w:numId="46">
    <w:abstractNumId w:val="19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8"/>
    <w:rsid w:val="00001627"/>
    <w:rsid w:val="000B361A"/>
    <w:rsid w:val="000B4411"/>
    <w:rsid w:val="000D54FF"/>
    <w:rsid w:val="000E7954"/>
    <w:rsid w:val="001019C7"/>
    <w:rsid w:val="0013002C"/>
    <w:rsid w:val="00177F9F"/>
    <w:rsid w:val="0019129A"/>
    <w:rsid w:val="00191895"/>
    <w:rsid w:val="001A48D1"/>
    <w:rsid w:val="0020525E"/>
    <w:rsid w:val="0024625E"/>
    <w:rsid w:val="002F438E"/>
    <w:rsid w:val="003266CD"/>
    <w:rsid w:val="00341715"/>
    <w:rsid w:val="003534D3"/>
    <w:rsid w:val="003D2C78"/>
    <w:rsid w:val="00400C95"/>
    <w:rsid w:val="00403A56"/>
    <w:rsid w:val="00403E80"/>
    <w:rsid w:val="00430700"/>
    <w:rsid w:val="004923F2"/>
    <w:rsid w:val="004A0EA3"/>
    <w:rsid w:val="004E41FD"/>
    <w:rsid w:val="00512BE1"/>
    <w:rsid w:val="00515CA0"/>
    <w:rsid w:val="005203DF"/>
    <w:rsid w:val="00533A45"/>
    <w:rsid w:val="0054038D"/>
    <w:rsid w:val="00547638"/>
    <w:rsid w:val="005625E6"/>
    <w:rsid w:val="005A7741"/>
    <w:rsid w:val="005D477D"/>
    <w:rsid w:val="00631A44"/>
    <w:rsid w:val="006958F9"/>
    <w:rsid w:val="00696302"/>
    <w:rsid w:val="006B35E9"/>
    <w:rsid w:val="006E364A"/>
    <w:rsid w:val="006F6FDC"/>
    <w:rsid w:val="00704C44"/>
    <w:rsid w:val="0072101B"/>
    <w:rsid w:val="0074092F"/>
    <w:rsid w:val="007443CF"/>
    <w:rsid w:val="007501D6"/>
    <w:rsid w:val="0077358E"/>
    <w:rsid w:val="007778EE"/>
    <w:rsid w:val="00777D53"/>
    <w:rsid w:val="007841A9"/>
    <w:rsid w:val="007856F2"/>
    <w:rsid w:val="008040DC"/>
    <w:rsid w:val="008504E2"/>
    <w:rsid w:val="0085603E"/>
    <w:rsid w:val="008A3B48"/>
    <w:rsid w:val="008C1AA8"/>
    <w:rsid w:val="008D16DF"/>
    <w:rsid w:val="008F31F4"/>
    <w:rsid w:val="00920253"/>
    <w:rsid w:val="00935FFD"/>
    <w:rsid w:val="009505E4"/>
    <w:rsid w:val="009725F7"/>
    <w:rsid w:val="009868B1"/>
    <w:rsid w:val="009E5F53"/>
    <w:rsid w:val="009F3381"/>
    <w:rsid w:val="00A23A84"/>
    <w:rsid w:val="00A511CC"/>
    <w:rsid w:val="00A550DB"/>
    <w:rsid w:val="00A672A9"/>
    <w:rsid w:val="00A74858"/>
    <w:rsid w:val="00A95827"/>
    <w:rsid w:val="00AC14E8"/>
    <w:rsid w:val="00B5269A"/>
    <w:rsid w:val="00BA54CF"/>
    <w:rsid w:val="00BB4C6A"/>
    <w:rsid w:val="00BB51DA"/>
    <w:rsid w:val="00BC6125"/>
    <w:rsid w:val="00C100D5"/>
    <w:rsid w:val="00C25784"/>
    <w:rsid w:val="00C74288"/>
    <w:rsid w:val="00CA6AEE"/>
    <w:rsid w:val="00CD6173"/>
    <w:rsid w:val="00CF2F03"/>
    <w:rsid w:val="00CF78E9"/>
    <w:rsid w:val="00D01F6E"/>
    <w:rsid w:val="00D30557"/>
    <w:rsid w:val="00D5572D"/>
    <w:rsid w:val="00DE37B2"/>
    <w:rsid w:val="00E202BC"/>
    <w:rsid w:val="00E33D3F"/>
    <w:rsid w:val="00E36E6E"/>
    <w:rsid w:val="00E73CA1"/>
    <w:rsid w:val="00E82EE8"/>
    <w:rsid w:val="00E911E0"/>
    <w:rsid w:val="00E912A7"/>
    <w:rsid w:val="00E91A06"/>
    <w:rsid w:val="00E930C6"/>
    <w:rsid w:val="00ED157D"/>
    <w:rsid w:val="00EE275D"/>
    <w:rsid w:val="00EE32A4"/>
    <w:rsid w:val="00EF48D3"/>
    <w:rsid w:val="00F209B9"/>
    <w:rsid w:val="00F70EFB"/>
    <w:rsid w:val="00F76B1C"/>
    <w:rsid w:val="00F83E4D"/>
    <w:rsid w:val="00FF030C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9CD07-B2B6-474A-B181-D9B880EE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C9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0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3E80"/>
    <w:rPr>
      <w:b/>
      <w:bCs/>
    </w:rPr>
  </w:style>
  <w:style w:type="paragraph" w:customStyle="1" w:styleId="Default">
    <w:name w:val="Default"/>
    <w:rsid w:val="00353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62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0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95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2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c.karvina@szmkarv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.karvina@szmkarvi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Lukacsova</dc:creator>
  <cp:lastModifiedBy>Spravce</cp:lastModifiedBy>
  <cp:revision>2</cp:revision>
  <dcterms:created xsi:type="dcterms:W3CDTF">2020-10-08T12:36:00Z</dcterms:created>
  <dcterms:modified xsi:type="dcterms:W3CDTF">2020-10-08T12:36:00Z</dcterms:modified>
</cp:coreProperties>
</file>